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F8ACA" w14:textId="77777777" w:rsidR="001F5672" w:rsidRPr="007D105D" w:rsidRDefault="00B00F3B" w:rsidP="008D0769">
      <w:pPr>
        <w:pBdr>
          <w:bottom w:val="single" w:sz="4" w:space="0" w:color="auto"/>
        </w:pBdr>
        <w:jc w:val="center"/>
        <w:rPr>
          <w:rFonts w:ascii="Arial" w:hAnsi="Arial" w:cs="Arial"/>
          <w:sz w:val="18"/>
          <w:szCs w:val="18"/>
        </w:rPr>
      </w:pPr>
      <w:r w:rsidRPr="007D105D">
        <w:rPr>
          <w:rFonts w:ascii="Arial" w:hAnsi="Arial" w:cs="Arial"/>
          <w:sz w:val="18"/>
          <w:szCs w:val="18"/>
        </w:rPr>
        <w:t xml:space="preserve">4 priedas </w:t>
      </w:r>
      <w:r w:rsidR="00C151F6" w:rsidRPr="007D105D">
        <w:rPr>
          <w:rFonts w:ascii="Arial" w:hAnsi="Arial" w:cs="Arial"/>
          <w:sz w:val="18"/>
          <w:szCs w:val="18"/>
        </w:rPr>
        <w:t>GAMTINIŲ DUJŲ</w:t>
      </w:r>
      <w:r w:rsidR="001F5672" w:rsidRPr="007D105D">
        <w:rPr>
          <w:rFonts w:ascii="Arial" w:hAnsi="Arial" w:cs="Arial"/>
          <w:sz w:val="18"/>
          <w:szCs w:val="18"/>
        </w:rPr>
        <w:t xml:space="preserve"> DEKLARAVIMO, APSKAITOS IR APMOKĖJIMO SĄLYGOS</w:t>
      </w:r>
    </w:p>
    <w:p w14:paraId="1BEC5C93" w14:textId="77777777" w:rsidR="00723309" w:rsidRPr="007D105D" w:rsidRDefault="00723309" w:rsidP="00D54E72">
      <w:pPr>
        <w:tabs>
          <w:tab w:val="left" w:pos="284"/>
        </w:tabs>
        <w:jc w:val="both"/>
        <w:rPr>
          <w:rFonts w:ascii="Arial" w:hAnsi="Arial" w:cs="Arial"/>
          <w:sz w:val="18"/>
          <w:szCs w:val="18"/>
        </w:rPr>
      </w:pPr>
    </w:p>
    <w:p w14:paraId="55A8388F" w14:textId="77777777" w:rsidR="001C288B" w:rsidRPr="007D105D" w:rsidRDefault="001C288B" w:rsidP="00D54E72">
      <w:pPr>
        <w:numPr>
          <w:ilvl w:val="0"/>
          <w:numId w:val="7"/>
        </w:numPr>
        <w:tabs>
          <w:tab w:val="left" w:pos="284"/>
        </w:tabs>
        <w:ind w:left="0" w:firstLine="0"/>
        <w:jc w:val="center"/>
        <w:rPr>
          <w:rFonts w:ascii="Arial" w:hAnsi="Arial" w:cs="Arial"/>
          <w:sz w:val="18"/>
          <w:szCs w:val="18"/>
        </w:rPr>
      </w:pPr>
      <w:r w:rsidRPr="007D105D">
        <w:rPr>
          <w:rFonts w:ascii="Arial" w:hAnsi="Arial" w:cs="Arial"/>
          <w:sz w:val="18"/>
          <w:szCs w:val="18"/>
        </w:rPr>
        <w:t>TAIKYMO SRITIS</w:t>
      </w:r>
    </w:p>
    <w:p w14:paraId="318EB8E4" w14:textId="77777777" w:rsidR="00FA37AA" w:rsidRPr="007D105D" w:rsidRDefault="00FA37AA" w:rsidP="00D54E72">
      <w:pPr>
        <w:tabs>
          <w:tab w:val="left" w:pos="284"/>
        </w:tabs>
        <w:jc w:val="both"/>
        <w:rPr>
          <w:rFonts w:ascii="Arial" w:hAnsi="Arial" w:cs="Arial"/>
          <w:sz w:val="18"/>
          <w:szCs w:val="18"/>
        </w:rPr>
      </w:pPr>
    </w:p>
    <w:p w14:paraId="4B57CEBB" w14:textId="77777777" w:rsidR="001C288B" w:rsidRPr="007D105D" w:rsidRDefault="0010539B" w:rsidP="00ED6585">
      <w:pPr>
        <w:numPr>
          <w:ilvl w:val="0"/>
          <w:numId w:val="13"/>
        </w:numPr>
        <w:tabs>
          <w:tab w:val="left" w:pos="284"/>
          <w:tab w:val="left" w:pos="567"/>
        </w:tabs>
        <w:ind w:left="0" w:firstLine="0"/>
        <w:jc w:val="both"/>
        <w:rPr>
          <w:rFonts w:ascii="Arial" w:hAnsi="Arial" w:cs="Arial"/>
          <w:sz w:val="18"/>
          <w:szCs w:val="18"/>
        </w:rPr>
      </w:pPr>
      <w:r w:rsidRPr="007D105D">
        <w:rPr>
          <w:rFonts w:ascii="Arial" w:hAnsi="Arial" w:cs="Arial"/>
          <w:sz w:val="18"/>
          <w:szCs w:val="18"/>
        </w:rPr>
        <w:t xml:space="preserve">Sąlygos taikomos </w:t>
      </w:r>
      <w:r w:rsidR="007009F8" w:rsidRPr="007D105D">
        <w:rPr>
          <w:rFonts w:ascii="Arial" w:hAnsi="Arial" w:cs="Arial"/>
          <w:sz w:val="18"/>
          <w:szCs w:val="18"/>
        </w:rPr>
        <w:t>privatiems</w:t>
      </w:r>
      <w:r w:rsidR="0013019C" w:rsidRPr="007D105D">
        <w:rPr>
          <w:rFonts w:ascii="Arial" w:hAnsi="Arial" w:cs="Arial"/>
          <w:sz w:val="18"/>
          <w:szCs w:val="18"/>
        </w:rPr>
        <w:t xml:space="preserve"> </w:t>
      </w:r>
      <w:r w:rsidRPr="007D105D">
        <w:rPr>
          <w:rFonts w:ascii="Arial" w:hAnsi="Arial" w:cs="Arial"/>
          <w:sz w:val="18"/>
          <w:szCs w:val="18"/>
        </w:rPr>
        <w:t xml:space="preserve">Klientams, </w:t>
      </w:r>
      <w:r w:rsidR="00747201" w:rsidRPr="007D105D">
        <w:rPr>
          <w:rFonts w:ascii="Arial" w:hAnsi="Arial" w:cs="Arial"/>
          <w:sz w:val="18"/>
          <w:szCs w:val="18"/>
        </w:rPr>
        <w:t>užsisakiusiems elektroninės sąskaitos paslaugą arba su Bendrove sudariusiems susitarimą dėl apskaitos pagal vidutinį suvartojimą taikymo.</w:t>
      </w:r>
    </w:p>
    <w:p w14:paraId="02A2B5DA" w14:textId="77777777" w:rsidR="006A3869" w:rsidRPr="007D105D" w:rsidRDefault="006A3869" w:rsidP="006A3869">
      <w:pPr>
        <w:tabs>
          <w:tab w:val="left" w:pos="284"/>
        </w:tabs>
        <w:rPr>
          <w:rFonts w:ascii="Arial" w:hAnsi="Arial" w:cs="Arial"/>
          <w:sz w:val="18"/>
          <w:szCs w:val="18"/>
        </w:rPr>
      </w:pPr>
    </w:p>
    <w:p w14:paraId="37271E79" w14:textId="77777777" w:rsidR="00752720" w:rsidRPr="007D105D" w:rsidRDefault="00752720" w:rsidP="00752720">
      <w:pPr>
        <w:numPr>
          <w:ilvl w:val="0"/>
          <w:numId w:val="7"/>
        </w:numPr>
        <w:tabs>
          <w:tab w:val="left" w:pos="284"/>
        </w:tabs>
        <w:ind w:left="0" w:firstLine="0"/>
        <w:jc w:val="center"/>
        <w:rPr>
          <w:rFonts w:ascii="Arial" w:hAnsi="Arial" w:cs="Arial"/>
          <w:sz w:val="18"/>
          <w:szCs w:val="18"/>
        </w:rPr>
      </w:pPr>
      <w:r w:rsidRPr="007D105D">
        <w:rPr>
          <w:rFonts w:ascii="Arial" w:hAnsi="Arial" w:cs="Arial"/>
          <w:sz w:val="18"/>
          <w:szCs w:val="18"/>
        </w:rPr>
        <w:t>SKAITIKLIO RODMENŲ DEKLARAVIMO IR VIDURKIO APSKAIČIAVIMO SĄLYGOS</w:t>
      </w:r>
    </w:p>
    <w:p w14:paraId="72C8DD3A" w14:textId="77777777" w:rsidR="00FA37AA" w:rsidRPr="007D105D" w:rsidRDefault="00FA37AA" w:rsidP="00D54E72">
      <w:pPr>
        <w:tabs>
          <w:tab w:val="left" w:pos="284"/>
        </w:tabs>
        <w:jc w:val="both"/>
        <w:rPr>
          <w:rFonts w:ascii="Arial" w:hAnsi="Arial" w:cs="Arial"/>
          <w:sz w:val="18"/>
          <w:szCs w:val="18"/>
        </w:rPr>
      </w:pPr>
    </w:p>
    <w:p w14:paraId="1EDBDFAD" w14:textId="77777777" w:rsidR="00374B2F" w:rsidRPr="00CE6919" w:rsidRDefault="004031BD" w:rsidP="00ED6585">
      <w:pPr>
        <w:pStyle w:val="ListParagraph"/>
        <w:numPr>
          <w:ilvl w:val="0"/>
          <w:numId w:val="5"/>
        </w:numPr>
        <w:tabs>
          <w:tab w:val="left" w:pos="284"/>
        </w:tabs>
        <w:ind w:left="0" w:firstLine="0"/>
        <w:jc w:val="both"/>
        <w:rPr>
          <w:rFonts w:ascii="Arial" w:hAnsi="Arial" w:cs="Arial"/>
          <w:sz w:val="18"/>
          <w:szCs w:val="18"/>
        </w:rPr>
      </w:pPr>
      <w:r w:rsidRPr="007D105D">
        <w:rPr>
          <w:rFonts w:ascii="Arial" w:hAnsi="Arial" w:cs="Arial"/>
          <w:sz w:val="18"/>
          <w:szCs w:val="18"/>
        </w:rPr>
        <w:t>Klient</w:t>
      </w:r>
      <w:r w:rsidR="00F44E5E" w:rsidRPr="007D105D">
        <w:rPr>
          <w:rFonts w:ascii="Arial" w:hAnsi="Arial" w:cs="Arial"/>
          <w:sz w:val="18"/>
          <w:szCs w:val="18"/>
        </w:rPr>
        <w:t>ui</w:t>
      </w:r>
      <w:r w:rsidR="0054139B" w:rsidRPr="007D105D">
        <w:rPr>
          <w:rFonts w:ascii="Arial" w:hAnsi="Arial" w:cs="Arial"/>
          <w:sz w:val="18"/>
          <w:szCs w:val="18"/>
        </w:rPr>
        <w:t xml:space="preserve"> </w:t>
      </w:r>
      <w:r w:rsidRPr="007D105D">
        <w:rPr>
          <w:rFonts w:ascii="Arial" w:hAnsi="Arial" w:cs="Arial"/>
          <w:sz w:val="18"/>
          <w:szCs w:val="18"/>
        </w:rPr>
        <w:t>per</w:t>
      </w:r>
      <w:r w:rsidR="0054139B" w:rsidRPr="007D105D">
        <w:rPr>
          <w:rFonts w:ascii="Arial" w:hAnsi="Arial" w:cs="Arial"/>
          <w:sz w:val="18"/>
          <w:szCs w:val="18"/>
        </w:rPr>
        <w:t xml:space="preserve"> </w:t>
      </w:r>
      <w:r w:rsidR="007E456D" w:rsidRPr="007D105D">
        <w:rPr>
          <w:rFonts w:ascii="Arial" w:hAnsi="Arial" w:cs="Arial"/>
          <w:sz w:val="18"/>
          <w:szCs w:val="18"/>
        </w:rPr>
        <w:t>Gamtinių dujų</w:t>
      </w:r>
      <w:r w:rsidR="0010385E" w:rsidRPr="007D105D">
        <w:rPr>
          <w:rFonts w:ascii="Arial" w:hAnsi="Arial" w:cs="Arial"/>
          <w:sz w:val="18"/>
          <w:szCs w:val="18"/>
        </w:rPr>
        <w:t xml:space="preserve"> pirkimo–</w:t>
      </w:r>
      <w:r w:rsidR="002F39D4" w:rsidRPr="007D105D">
        <w:rPr>
          <w:rFonts w:ascii="Arial" w:hAnsi="Arial" w:cs="Arial"/>
          <w:sz w:val="18"/>
          <w:szCs w:val="18"/>
        </w:rPr>
        <w:t>pardavimo ir paslaugų</w:t>
      </w:r>
      <w:r w:rsidR="007E456D" w:rsidRPr="007D105D">
        <w:rPr>
          <w:rFonts w:ascii="Arial" w:hAnsi="Arial" w:cs="Arial"/>
          <w:sz w:val="18"/>
          <w:szCs w:val="18"/>
        </w:rPr>
        <w:t xml:space="preserve"> t</w:t>
      </w:r>
      <w:r w:rsidR="002F39D4" w:rsidRPr="007D105D">
        <w:rPr>
          <w:rFonts w:ascii="Arial" w:hAnsi="Arial" w:cs="Arial"/>
          <w:sz w:val="18"/>
          <w:szCs w:val="18"/>
        </w:rPr>
        <w:t>ei</w:t>
      </w:r>
      <w:r w:rsidR="007E456D" w:rsidRPr="007D105D">
        <w:rPr>
          <w:rFonts w:ascii="Arial" w:hAnsi="Arial" w:cs="Arial"/>
          <w:sz w:val="18"/>
          <w:szCs w:val="18"/>
        </w:rPr>
        <w:t>kimo</w:t>
      </w:r>
      <w:r w:rsidR="009F01FC" w:rsidRPr="007D105D">
        <w:rPr>
          <w:rFonts w:ascii="Arial" w:hAnsi="Arial" w:cs="Arial"/>
          <w:sz w:val="18"/>
          <w:szCs w:val="18"/>
        </w:rPr>
        <w:t xml:space="preserve"> </w:t>
      </w:r>
      <w:r w:rsidR="00455FB0" w:rsidRPr="007D105D">
        <w:rPr>
          <w:rFonts w:ascii="Arial" w:hAnsi="Arial" w:cs="Arial"/>
          <w:sz w:val="18"/>
          <w:szCs w:val="18"/>
        </w:rPr>
        <w:t>sutartyje (</w:t>
      </w:r>
      <w:r w:rsidR="00243D6E" w:rsidRPr="007D105D">
        <w:rPr>
          <w:rFonts w:ascii="Arial" w:hAnsi="Arial" w:cs="Arial"/>
          <w:sz w:val="18"/>
          <w:szCs w:val="18"/>
        </w:rPr>
        <w:t xml:space="preserve">toliau – </w:t>
      </w:r>
      <w:r w:rsidR="00FF77E9" w:rsidRPr="007D105D">
        <w:rPr>
          <w:rFonts w:ascii="Arial" w:hAnsi="Arial" w:cs="Arial"/>
          <w:sz w:val="18"/>
          <w:szCs w:val="18"/>
        </w:rPr>
        <w:t>Sutart</w:t>
      </w:r>
      <w:r w:rsidR="00243D6E" w:rsidRPr="007D105D">
        <w:rPr>
          <w:rFonts w:ascii="Arial" w:hAnsi="Arial" w:cs="Arial"/>
          <w:sz w:val="18"/>
          <w:szCs w:val="18"/>
        </w:rPr>
        <w:t>is</w:t>
      </w:r>
      <w:r w:rsidR="00455FB0" w:rsidRPr="007D105D">
        <w:rPr>
          <w:rFonts w:ascii="Arial" w:hAnsi="Arial" w:cs="Arial"/>
          <w:sz w:val="18"/>
          <w:szCs w:val="18"/>
        </w:rPr>
        <w:t>)</w:t>
      </w:r>
      <w:r w:rsidR="00FF77E9" w:rsidRPr="007D105D">
        <w:rPr>
          <w:rFonts w:ascii="Arial" w:hAnsi="Arial" w:cs="Arial"/>
          <w:sz w:val="18"/>
          <w:szCs w:val="18"/>
        </w:rPr>
        <w:t xml:space="preserve"> numatytą</w:t>
      </w:r>
      <w:r w:rsidRPr="007D105D">
        <w:rPr>
          <w:rFonts w:ascii="Arial" w:hAnsi="Arial" w:cs="Arial"/>
          <w:sz w:val="18"/>
          <w:szCs w:val="18"/>
        </w:rPr>
        <w:t xml:space="preserve"> ataskaitinį laikotarpį </w:t>
      </w:r>
      <w:r w:rsidR="00F44E5E" w:rsidRPr="007D105D">
        <w:rPr>
          <w:rFonts w:ascii="Arial" w:hAnsi="Arial" w:cs="Arial"/>
          <w:sz w:val="18"/>
          <w:szCs w:val="18"/>
        </w:rPr>
        <w:t>priskai</w:t>
      </w:r>
      <w:r w:rsidR="00465FB2" w:rsidRPr="007D105D">
        <w:rPr>
          <w:rFonts w:ascii="Arial" w:hAnsi="Arial" w:cs="Arial"/>
          <w:sz w:val="18"/>
          <w:szCs w:val="18"/>
        </w:rPr>
        <w:t>tyt</w:t>
      </w:r>
      <w:r w:rsidR="007E456D" w:rsidRPr="007D105D">
        <w:rPr>
          <w:rFonts w:ascii="Arial" w:hAnsi="Arial" w:cs="Arial"/>
          <w:sz w:val="18"/>
          <w:szCs w:val="18"/>
        </w:rPr>
        <w:t>as</w:t>
      </w:r>
      <w:r w:rsidRPr="007D105D">
        <w:rPr>
          <w:rFonts w:ascii="Arial" w:hAnsi="Arial" w:cs="Arial"/>
          <w:sz w:val="18"/>
          <w:szCs w:val="18"/>
        </w:rPr>
        <w:t xml:space="preserve"> </w:t>
      </w:r>
      <w:r w:rsidR="007E456D" w:rsidRPr="007D105D">
        <w:rPr>
          <w:rFonts w:ascii="Arial" w:hAnsi="Arial" w:cs="Arial"/>
          <w:sz w:val="18"/>
          <w:szCs w:val="18"/>
        </w:rPr>
        <w:t>gamtinių dujų</w:t>
      </w:r>
      <w:r w:rsidR="0019555A" w:rsidRPr="007D105D">
        <w:rPr>
          <w:rFonts w:ascii="Arial" w:hAnsi="Arial" w:cs="Arial"/>
          <w:sz w:val="18"/>
          <w:szCs w:val="18"/>
        </w:rPr>
        <w:t xml:space="preserve"> kiekis ir</w:t>
      </w:r>
      <w:r w:rsidRPr="007D105D">
        <w:rPr>
          <w:rFonts w:ascii="Arial" w:hAnsi="Arial" w:cs="Arial"/>
          <w:sz w:val="18"/>
          <w:szCs w:val="18"/>
        </w:rPr>
        <w:t xml:space="preserve"> mokėtina suma nurodom</w:t>
      </w:r>
      <w:r w:rsidR="005A655B" w:rsidRPr="007D105D">
        <w:rPr>
          <w:rFonts w:ascii="Arial" w:hAnsi="Arial" w:cs="Arial"/>
          <w:sz w:val="18"/>
          <w:szCs w:val="18"/>
        </w:rPr>
        <w:t>i</w:t>
      </w:r>
      <w:r w:rsidR="00516067" w:rsidRPr="007D105D">
        <w:rPr>
          <w:rFonts w:ascii="Arial" w:hAnsi="Arial" w:cs="Arial"/>
          <w:sz w:val="18"/>
          <w:szCs w:val="18"/>
        </w:rPr>
        <w:t xml:space="preserve"> Bendrovės Sąskaitose, </w:t>
      </w:r>
      <w:r w:rsidR="00F00556" w:rsidRPr="007D105D">
        <w:rPr>
          <w:rFonts w:ascii="Arial" w:hAnsi="Arial" w:cs="Arial"/>
          <w:sz w:val="18"/>
          <w:szCs w:val="18"/>
        </w:rPr>
        <w:t>išrašomose</w:t>
      </w:r>
      <w:r w:rsidR="0054139B" w:rsidRPr="007D105D">
        <w:rPr>
          <w:rFonts w:ascii="Arial" w:hAnsi="Arial" w:cs="Arial"/>
          <w:sz w:val="18"/>
          <w:szCs w:val="18"/>
        </w:rPr>
        <w:t xml:space="preserve"> </w:t>
      </w:r>
      <w:r w:rsidR="00F00556" w:rsidRPr="007D105D">
        <w:rPr>
          <w:rFonts w:ascii="Arial" w:hAnsi="Arial" w:cs="Arial"/>
          <w:sz w:val="18"/>
          <w:szCs w:val="18"/>
        </w:rPr>
        <w:t>ataskaitinio mėnesio data</w:t>
      </w:r>
      <w:r w:rsidR="005A655B" w:rsidRPr="007D105D">
        <w:rPr>
          <w:rFonts w:ascii="Arial" w:hAnsi="Arial" w:cs="Arial"/>
          <w:sz w:val="18"/>
          <w:szCs w:val="18"/>
        </w:rPr>
        <w:t>,</w:t>
      </w:r>
      <w:r w:rsidR="00F00556" w:rsidRPr="007D105D">
        <w:rPr>
          <w:rFonts w:ascii="Arial" w:hAnsi="Arial" w:cs="Arial"/>
          <w:sz w:val="18"/>
          <w:szCs w:val="18"/>
        </w:rPr>
        <w:t xml:space="preserve"> </w:t>
      </w:r>
      <w:r w:rsidR="00516067" w:rsidRPr="007D105D">
        <w:rPr>
          <w:rFonts w:ascii="Arial" w:hAnsi="Arial" w:cs="Arial"/>
          <w:sz w:val="18"/>
          <w:szCs w:val="18"/>
        </w:rPr>
        <w:t>ir</w:t>
      </w:r>
      <w:r w:rsidR="0054139B" w:rsidRPr="007D105D">
        <w:rPr>
          <w:rFonts w:ascii="Arial" w:hAnsi="Arial" w:cs="Arial"/>
          <w:sz w:val="18"/>
          <w:szCs w:val="18"/>
        </w:rPr>
        <w:t xml:space="preserve"> </w:t>
      </w:r>
      <w:r w:rsidR="005219EF" w:rsidRPr="007D105D">
        <w:rPr>
          <w:rFonts w:ascii="Arial" w:hAnsi="Arial" w:cs="Arial"/>
          <w:sz w:val="18"/>
          <w:szCs w:val="18"/>
        </w:rPr>
        <w:t xml:space="preserve">iki </w:t>
      </w:r>
      <w:r w:rsidR="005219EF" w:rsidRPr="007D105D">
        <w:rPr>
          <w:rFonts w:ascii="Arial" w:hAnsi="Arial" w:cs="Arial"/>
          <w:color w:val="000000" w:themeColor="text1"/>
          <w:sz w:val="18"/>
          <w:szCs w:val="18"/>
        </w:rPr>
        <w:t>po</w:t>
      </w:r>
      <w:r w:rsidR="00ED78EE" w:rsidRPr="007D105D">
        <w:rPr>
          <w:rFonts w:ascii="Arial" w:hAnsi="Arial" w:cs="Arial"/>
          <w:color w:val="000000" w:themeColor="text1"/>
          <w:sz w:val="18"/>
          <w:szCs w:val="18"/>
        </w:rPr>
        <w:t xml:space="preserve"> </w:t>
      </w:r>
      <w:r w:rsidR="005219EF" w:rsidRPr="007D105D">
        <w:rPr>
          <w:rFonts w:ascii="Arial" w:hAnsi="Arial" w:cs="Arial"/>
          <w:color w:val="000000" w:themeColor="text1"/>
          <w:sz w:val="18"/>
          <w:szCs w:val="18"/>
        </w:rPr>
        <w:t xml:space="preserve">ataskaitinio mėnesio </w:t>
      </w:r>
      <w:r w:rsidR="008C38F4" w:rsidRPr="007D105D">
        <w:rPr>
          <w:rFonts w:ascii="Arial" w:hAnsi="Arial" w:cs="Arial"/>
          <w:color w:val="000000" w:themeColor="text1"/>
          <w:sz w:val="18"/>
          <w:szCs w:val="18"/>
        </w:rPr>
        <w:t>10 (</w:t>
      </w:r>
      <w:r w:rsidR="005219EF" w:rsidRPr="007D105D">
        <w:rPr>
          <w:rFonts w:ascii="Arial" w:hAnsi="Arial" w:cs="Arial"/>
          <w:color w:val="000000" w:themeColor="text1"/>
          <w:sz w:val="18"/>
          <w:szCs w:val="18"/>
        </w:rPr>
        <w:t>dešimtos</w:t>
      </w:r>
      <w:r w:rsidR="008C38F4" w:rsidRPr="007D105D">
        <w:rPr>
          <w:rFonts w:ascii="Arial" w:hAnsi="Arial" w:cs="Arial"/>
          <w:color w:val="000000" w:themeColor="text1"/>
          <w:sz w:val="18"/>
          <w:szCs w:val="18"/>
        </w:rPr>
        <w:t>)</w:t>
      </w:r>
      <w:r w:rsidR="005219EF" w:rsidRPr="007D105D">
        <w:rPr>
          <w:rFonts w:ascii="Arial" w:hAnsi="Arial" w:cs="Arial"/>
          <w:color w:val="000000" w:themeColor="text1"/>
          <w:sz w:val="18"/>
          <w:szCs w:val="18"/>
        </w:rPr>
        <w:t xml:space="preserve"> kalendorinės dienos pateikiam</w:t>
      </w:r>
      <w:r w:rsidR="005A655B" w:rsidRPr="007D105D">
        <w:rPr>
          <w:rFonts w:ascii="Arial" w:hAnsi="Arial" w:cs="Arial"/>
          <w:color w:val="000000" w:themeColor="text1"/>
          <w:sz w:val="18"/>
          <w:szCs w:val="18"/>
        </w:rPr>
        <w:t>i</w:t>
      </w:r>
      <w:r w:rsidR="005219EF" w:rsidRPr="007D105D">
        <w:rPr>
          <w:rFonts w:ascii="Arial" w:hAnsi="Arial" w:cs="Arial"/>
          <w:sz w:val="18"/>
          <w:szCs w:val="18"/>
        </w:rPr>
        <w:t xml:space="preserve"> </w:t>
      </w:r>
      <w:r w:rsidR="006350B6" w:rsidRPr="007D105D">
        <w:rPr>
          <w:rFonts w:ascii="Arial" w:hAnsi="Arial" w:cs="Arial"/>
          <w:sz w:val="18"/>
          <w:szCs w:val="18"/>
        </w:rPr>
        <w:t>s</w:t>
      </w:r>
      <w:r w:rsidR="00A30A42" w:rsidRPr="007D105D">
        <w:rPr>
          <w:rFonts w:ascii="Arial" w:hAnsi="Arial" w:cs="Arial"/>
          <w:sz w:val="18"/>
          <w:szCs w:val="18"/>
        </w:rPr>
        <w:t xml:space="preserve">avitarnos svetainėje </w:t>
      </w:r>
      <w:proofErr w:type="spellStart"/>
      <w:r w:rsidR="00B01EC5" w:rsidRPr="00CE6919">
        <w:rPr>
          <w:rStyle w:val="Hyperlink"/>
          <w:rFonts w:ascii="Arial" w:hAnsi="Arial" w:cs="Arial"/>
          <w:color w:val="auto"/>
          <w:sz w:val="18"/>
          <w:szCs w:val="18"/>
          <w:u w:val="none"/>
        </w:rPr>
        <w:t>e.ignitis.lt</w:t>
      </w:r>
      <w:proofErr w:type="spellEnd"/>
      <w:r w:rsidR="00144B43" w:rsidRPr="00CE6919">
        <w:rPr>
          <w:rFonts w:ascii="Arial" w:hAnsi="Arial" w:cs="Arial"/>
          <w:sz w:val="18"/>
          <w:szCs w:val="18"/>
        </w:rPr>
        <w:t xml:space="preserve"> (toliau – Savitarnos svetainė)</w:t>
      </w:r>
      <w:r w:rsidR="00A30A42" w:rsidRPr="00CE6919">
        <w:rPr>
          <w:rFonts w:ascii="Arial" w:hAnsi="Arial" w:cs="Arial"/>
          <w:sz w:val="18"/>
          <w:szCs w:val="18"/>
        </w:rPr>
        <w:t xml:space="preserve"> arba </w:t>
      </w:r>
      <w:r w:rsidR="00BA739F" w:rsidRPr="00CE6919">
        <w:rPr>
          <w:rFonts w:ascii="Arial" w:hAnsi="Arial" w:cs="Arial"/>
          <w:color w:val="000000" w:themeColor="text1"/>
          <w:sz w:val="18"/>
          <w:szCs w:val="18"/>
        </w:rPr>
        <w:t>kitu su Klientu sutartu būdu</w:t>
      </w:r>
      <w:r w:rsidR="000F3F72" w:rsidRPr="00CE6919">
        <w:rPr>
          <w:rFonts w:ascii="Arial" w:hAnsi="Arial" w:cs="Arial"/>
          <w:color w:val="000000" w:themeColor="text1"/>
          <w:sz w:val="18"/>
          <w:szCs w:val="18"/>
        </w:rPr>
        <w:t>.</w:t>
      </w:r>
    </w:p>
    <w:p w14:paraId="7420AF02" w14:textId="77777777" w:rsidR="006212F5" w:rsidRPr="00CE6919" w:rsidRDefault="009D3BC6" w:rsidP="007A45FE">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 xml:space="preserve">Objektui, turinčiam pakankamą </w:t>
      </w:r>
      <w:r w:rsidR="0010385E" w:rsidRPr="00CE6919">
        <w:rPr>
          <w:rFonts w:ascii="Arial" w:hAnsi="Arial" w:cs="Arial"/>
          <w:sz w:val="18"/>
          <w:szCs w:val="18"/>
        </w:rPr>
        <w:t xml:space="preserve">12 mėnesių </w:t>
      </w:r>
      <w:r w:rsidR="003847ED" w:rsidRPr="00CE6919">
        <w:rPr>
          <w:rFonts w:ascii="Arial" w:hAnsi="Arial" w:cs="Arial"/>
          <w:sz w:val="18"/>
          <w:szCs w:val="18"/>
        </w:rPr>
        <w:t>s</w:t>
      </w:r>
      <w:r w:rsidRPr="00CE6919">
        <w:rPr>
          <w:rFonts w:ascii="Arial" w:hAnsi="Arial" w:cs="Arial"/>
          <w:sz w:val="18"/>
          <w:szCs w:val="18"/>
        </w:rPr>
        <w:t>uvartojimo istoriją</w:t>
      </w:r>
      <w:r w:rsidR="003F4C30" w:rsidRPr="00CE6919">
        <w:rPr>
          <w:rFonts w:ascii="Arial" w:hAnsi="Arial" w:cs="Arial"/>
          <w:sz w:val="18"/>
          <w:szCs w:val="18"/>
        </w:rPr>
        <w:t xml:space="preserve"> Kl</w:t>
      </w:r>
      <w:r w:rsidR="00745FAD" w:rsidRPr="00CE6919">
        <w:rPr>
          <w:rFonts w:ascii="Arial" w:hAnsi="Arial" w:cs="Arial"/>
          <w:sz w:val="18"/>
          <w:szCs w:val="18"/>
        </w:rPr>
        <w:t>iento Sutarties galiojimo laikot</w:t>
      </w:r>
      <w:r w:rsidR="003F4C30" w:rsidRPr="00CE6919">
        <w:rPr>
          <w:rFonts w:ascii="Arial" w:hAnsi="Arial" w:cs="Arial"/>
          <w:sz w:val="18"/>
          <w:szCs w:val="18"/>
        </w:rPr>
        <w:t>arpiu</w:t>
      </w:r>
      <w:r w:rsidR="00C23682" w:rsidRPr="00CE6919">
        <w:rPr>
          <w:rFonts w:ascii="Arial" w:hAnsi="Arial" w:cs="Arial"/>
          <w:sz w:val="18"/>
          <w:szCs w:val="18"/>
        </w:rPr>
        <w:t xml:space="preserve"> </w:t>
      </w:r>
      <w:r w:rsidR="000B59CC" w:rsidRPr="00CE6919">
        <w:rPr>
          <w:rFonts w:ascii="Arial" w:hAnsi="Arial" w:cs="Arial"/>
          <w:sz w:val="18"/>
          <w:szCs w:val="18"/>
        </w:rPr>
        <w:t xml:space="preserve">(toliau – Suvartojimo istorija) </w:t>
      </w:r>
      <w:r w:rsidRPr="00CE6919">
        <w:rPr>
          <w:rFonts w:ascii="Arial" w:hAnsi="Arial" w:cs="Arial"/>
          <w:sz w:val="18"/>
          <w:szCs w:val="18"/>
        </w:rPr>
        <w:t>v</w:t>
      </w:r>
      <w:r w:rsidR="009E655E" w:rsidRPr="00CE6919">
        <w:rPr>
          <w:rFonts w:ascii="Arial" w:hAnsi="Arial" w:cs="Arial"/>
          <w:sz w:val="18"/>
          <w:szCs w:val="18"/>
        </w:rPr>
        <w:t>idurkis</w:t>
      </w:r>
      <w:r w:rsidR="0054139B" w:rsidRPr="00CE6919">
        <w:rPr>
          <w:rFonts w:ascii="Arial" w:hAnsi="Arial" w:cs="Arial"/>
          <w:sz w:val="18"/>
          <w:szCs w:val="18"/>
        </w:rPr>
        <w:t xml:space="preserve"> </w:t>
      </w:r>
      <w:r w:rsidR="00DC517A" w:rsidRPr="00CE6919">
        <w:rPr>
          <w:rFonts w:ascii="Arial" w:hAnsi="Arial" w:cs="Arial"/>
          <w:sz w:val="18"/>
          <w:szCs w:val="18"/>
        </w:rPr>
        <w:t>apskaičiuojamas pagal formulę</w:t>
      </w:r>
      <w:r w:rsidR="00280A01" w:rsidRPr="00CE6919">
        <w:rPr>
          <w:rFonts w:ascii="Arial" w:hAnsi="Arial" w:cs="Arial"/>
          <w:sz w:val="18"/>
          <w:szCs w:val="18"/>
        </w:rPr>
        <w:t xml:space="preserve">: </w:t>
      </w:r>
    </w:p>
    <w:p w14:paraId="24E6E4A7" w14:textId="77777777" w:rsidR="006212F5" w:rsidRPr="00CE6919" w:rsidRDefault="00374B2F" w:rsidP="00947BEE">
      <w:pPr>
        <w:pStyle w:val="ListParagraph"/>
        <w:tabs>
          <w:tab w:val="left" w:pos="567"/>
        </w:tabs>
        <w:ind w:left="284"/>
        <w:jc w:val="center"/>
        <w:rPr>
          <w:rFonts w:ascii="Arial" w:hAnsi="Arial" w:cs="Arial"/>
          <w:sz w:val="18"/>
          <w:szCs w:val="18"/>
        </w:rPr>
      </w:pPr>
      <w:proofErr w:type="spellStart"/>
      <w:r w:rsidRPr="00CE6919">
        <w:rPr>
          <w:rFonts w:ascii="Arial" w:hAnsi="Arial" w:cs="Arial"/>
          <w:b/>
          <w:sz w:val="18"/>
          <w:szCs w:val="18"/>
        </w:rPr>
        <w:t>W</w:t>
      </w:r>
      <w:r w:rsidR="00DD6F6E" w:rsidRPr="00CE6919">
        <w:rPr>
          <w:rFonts w:ascii="Arial" w:hAnsi="Arial" w:cs="Arial"/>
          <w:b/>
          <w:sz w:val="18"/>
          <w:szCs w:val="18"/>
          <w:vertAlign w:val="subscript"/>
        </w:rPr>
        <w:t>d</w:t>
      </w:r>
      <w:proofErr w:type="spellEnd"/>
      <w:r w:rsidRPr="00CE6919">
        <w:rPr>
          <w:rFonts w:ascii="Arial" w:hAnsi="Arial" w:cs="Arial"/>
          <w:b/>
          <w:sz w:val="18"/>
          <w:szCs w:val="18"/>
        </w:rPr>
        <w:t>=∑</w:t>
      </w:r>
      <w:proofErr w:type="spellStart"/>
      <w:r w:rsidRPr="00CE6919">
        <w:rPr>
          <w:rFonts w:ascii="Arial" w:hAnsi="Arial" w:cs="Arial"/>
          <w:b/>
          <w:sz w:val="18"/>
          <w:szCs w:val="18"/>
        </w:rPr>
        <w:t>W</w:t>
      </w:r>
      <w:r w:rsidRPr="00CE6919">
        <w:rPr>
          <w:rFonts w:ascii="Arial" w:hAnsi="Arial" w:cs="Arial"/>
          <w:b/>
          <w:sz w:val="18"/>
          <w:szCs w:val="18"/>
          <w:vertAlign w:val="subscript"/>
        </w:rPr>
        <w:t>n</w:t>
      </w:r>
      <w:proofErr w:type="spellEnd"/>
      <w:r w:rsidRPr="00CE6919">
        <w:rPr>
          <w:rFonts w:ascii="Arial" w:hAnsi="Arial" w:cs="Arial"/>
          <w:b/>
          <w:sz w:val="18"/>
          <w:szCs w:val="18"/>
        </w:rPr>
        <w:t>/</w:t>
      </w:r>
      <w:r w:rsidR="00ED78EE" w:rsidRPr="00CE6919">
        <w:rPr>
          <w:rFonts w:ascii="Arial" w:hAnsi="Arial" w:cs="Arial"/>
          <w:b/>
          <w:sz w:val="18"/>
          <w:szCs w:val="18"/>
        </w:rPr>
        <w:t>12</w:t>
      </w:r>
    </w:p>
    <w:p w14:paraId="48DE9723" w14:textId="77777777" w:rsidR="00C852B8" w:rsidRPr="00CE6919" w:rsidRDefault="00C852B8" w:rsidP="00C852B8">
      <w:pPr>
        <w:pStyle w:val="ListParagraph"/>
        <w:ind w:left="0"/>
        <w:jc w:val="both"/>
        <w:rPr>
          <w:rFonts w:ascii="Arial" w:hAnsi="Arial" w:cs="Arial"/>
          <w:sz w:val="18"/>
          <w:szCs w:val="18"/>
          <w:lang w:val="en-US"/>
        </w:rPr>
      </w:pPr>
      <w:r w:rsidRPr="00CE6919">
        <w:rPr>
          <w:rFonts w:ascii="Arial" w:hAnsi="Arial" w:cs="Arial"/>
          <w:sz w:val="18"/>
          <w:szCs w:val="18"/>
        </w:rPr>
        <w:t>Kur:</w:t>
      </w:r>
    </w:p>
    <w:p w14:paraId="1E58E399" w14:textId="77777777" w:rsidR="00C852B8" w:rsidRPr="00CE6919" w:rsidRDefault="00B41E5B" w:rsidP="00C852B8">
      <w:pPr>
        <w:pStyle w:val="ListParagraph"/>
        <w:ind w:left="0"/>
        <w:jc w:val="both"/>
        <w:rPr>
          <w:rFonts w:ascii="Arial" w:hAnsi="Arial" w:cs="Arial"/>
          <w:sz w:val="18"/>
          <w:szCs w:val="18"/>
        </w:rPr>
      </w:pPr>
      <w:proofErr w:type="spellStart"/>
      <w:r w:rsidRPr="00CE6919">
        <w:rPr>
          <w:rFonts w:ascii="Arial" w:hAnsi="Arial" w:cs="Arial"/>
          <w:sz w:val="18"/>
          <w:szCs w:val="18"/>
        </w:rPr>
        <w:t>W</w:t>
      </w:r>
      <w:r w:rsidR="00DD6F6E" w:rsidRPr="00CE6919">
        <w:rPr>
          <w:rFonts w:ascii="Arial" w:hAnsi="Arial" w:cs="Arial"/>
          <w:sz w:val="18"/>
          <w:szCs w:val="18"/>
          <w:vertAlign w:val="subscript"/>
        </w:rPr>
        <w:t>d</w:t>
      </w:r>
      <w:proofErr w:type="spellEnd"/>
      <w:r w:rsidRPr="00CE6919">
        <w:rPr>
          <w:rFonts w:ascii="Arial" w:hAnsi="Arial" w:cs="Arial"/>
          <w:sz w:val="18"/>
          <w:szCs w:val="18"/>
        </w:rPr>
        <w:t xml:space="preserve"> – </w:t>
      </w:r>
      <w:r w:rsidR="00C852B8" w:rsidRPr="00CE6919">
        <w:rPr>
          <w:rFonts w:ascii="Arial" w:hAnsi="Arial" w:cs="Arial"/>
          <w:sz w:val="18"/>
          <w:szCs w:val="18"/>
        </w:rPr>
        <w:t xml:space="preserve">apskaičiuotas per kalendorinį mėnesį vidutiniškai </w:t>
      </w:r>
      <w:r w:rsidR="00A0292C" w:rsidRPr="00CE6919">
        <w:rPr>
          <w:rFonts w:ascii="Arial" w:hAnsi="Arial" w:cs="Arial"/>
          <w:sz w:val="18"/>
          <w:szCs w:val="18"/>
        </w:rPr>
        <w:t>suvartotas gamtinių dujų</w:t>
      </w:r>
      <w:r w:rsidR="00C852B8" w:rsidRPr="00CE6919">
        <w:rPr>
          <w:rFonts w:ascii="Arial" w:hAnsi="Arial" w:cs="Arial"/>
          <w:sz w:val="18"/>
          <w:szCs w:val="18"/>
        </w:rPr>
        <w:t xml:space="preserve"> kiekis </w:t>
      </w:r>
      <w:r w:rsidR="007440B6" w:rsidRPr="00CE6919">
        <w:rPr>
          <w:rFonts w:ascii="Arial" w:hAnsi="Arial" w:cs="Arial"/>
          <w:sz w:val="18"/>
          <w:szCs w:val="18"/>
        </w:rPr>
        <w:t>(</w:t>
      </w:r>
      <w:r w:rsidR="00A0292C" w:rsidRPr="00CE6919">
        <w:rPr>
          <w:rFonts w:ascii="Arial" w:hAnsi="Arial" w:cs="Arial"/>
          <w:sz w:val="18"/>
          <w:szCs w:val="18"/>
        </w:rPr>
        <w:t>m</w:t>
      </w:r>
      <w:r w:rsidR="00A0292C" w:rsidRPr="00CE6919">
        <w:rPr>
          <w:rFonts w:ascii="Arial" w:hAnsi="Arial" w:cs="Arial"/>
          <w:sz w:val="18"/>
          <w:szCs w:val="18"/>
          <w:vertAlign w:val="superscript"/>
        </w:rPr>
        <w:t>3</w:t>
      </w:r>
      <w:r w:rsidR="007440B6" w:rsidRPr="00CE6919">
        <w:rPr>
          <w:rFonts w:ascii="Arial" w:hAnsi="Arial" w:cs="Arial"/>
          <w:sz w:val="18"/>
          <w:szCs w:val="18"/>
        </w:rPr>
        <w:t>)</w:t>
      </w:r>
      <w:r w:rsidR="00C852B8" w:rsidRPr="00CE6919">
        <w:rPr>
          <w:rFonts w:ascii="Arial" w:hAnsi="Arial" w:cs="Arial"/>
          <w:sz w:val="18"/>
          <w:szCs w:val="18"/>
        </w:rPr>
        <w:t>, naudojamas mokėtinai sumai už ataskaitinį laikotarpį apskaičiuoti</w:t>
      </w:r>
      <w:r w:rsidR="00057565" w:rsidRPr="00CE6919">
        <w:rPr>
          <w:rFonts w:ascii="Arial" w:hAnsi="Arial" w:cs="Arial"/>
          <w:sz w:val="18"/>
          <w:szCs w:val="18"/>
        </w:rPr>
        <w:t>.</w:t>
      </w:r>
    </w:p>
    <w:p w14:paraId="53201BCE" w14:textId="77777777" w:rsidR="00C852B8" w:rsidRPr="00CE6919" w:rsidRDefault="00C852B8" w:rsidP="008548F9">
      <w:pPr>
        <w:pStyle w:val="ListParagraph"/>
        <w:ind w:left="0"/>
        <w:jc w:val="both"/>
        <w:rPr>
          <w:rFonts w:ascii="Arial" w:hAnsi="Arial" w:cs="Arial"/>
          <w:sz w:val="18"/>
          <w:szCs w:val="18"/>
        </w:rPr>
      </w:pPr>
      <w:r w:rsidRPr="00CE6919">
        <w:rPr>
          <w:rFonts w:ascii="Arial" w:hAnsi="Arial" w:cs="Arial"/>
          <w:sz w:val="18"/>
          <w:szCs w:val="18"/>
        </w:rPr>
        <w:sym w:font="Symbol" w:char="F0E5"/>
      </w:r>
      <w:proofErr w:type="spellStart"/>
      <w:r w:rsidRPr="00CE6919">
        <w:rPr>
          <w:rFonts w:ascii="Arial" w:hAnsi="Arial" w:cs="Arial"/>
          <w:sz w:val="18"/>
          <w:szCs w:val="18"/>
        </w:rPr>
        <w:t>W</w:t>
      </w:r>
      <w:r w:rsidRPr="00CE6919">
        <w:rPr>
          <w:rFonts w:ascii="Arial" w:hAnsi="Arial" w:cs="Arial"/>
          <w:sz w:val="18"/>
          <w:szCs w:val="18"/>
          <w:vertAlign w:val="subscript"/>
        </w:rPr>
        <w:t>n</w:t>
      </w:r>
      <w:proofErr w:type="spellEnd"/>
      <w:r w:rsidRPr="00CE6919">
        <w:rPr>
          <w:rFonts w:ascii="Arial" w:hAnsi="Arial" w:cs="Arial"/>
          <w:sz w:val="18"/>
          <w:szCs w:val="18"/>
        </w:rPr>
        <w:t xml:space="preserve"> – p</w:t>
      </w:r>
      <w:r w:rsidR="00B41E5B" w:rsidRPr="00CE6919">
        <w:rPr>
          <w:rFonts w:ascii="Arial" w:hAnsi="Arial" w:cs="Arial"/>
          <w:sz w:val="18"/>
          <w:szCs w:val="18"/>
        </w:rPr>
        <w:t>er praėjusius</w:t>
      </w:r>
      <w:r w:rsidRPr="00CE6919">
        <w:rPr>
          <w:rFonts w:ascii="Arial" w:hAnsi="Arial" w:cs="Arial"/>
          <w:sz w:val="18"/>
          <w:szCs w:val="18"/>
        </w:rPr>
        <w:t xml:space="preserve"> </w:t>
      </w:r>
      <w:r w:rsidR="001E7EFA" w:rsidRPr="00CE6919">
        <w:rPr>
          <w:rFonts w:ascii="Arial" w:hAnsi="Arial" w:cs="Arial"/>
          <w:sz w:val="18"/>
          <w:szCs w:val="18"/>
        </w:rPr>
        <w:t xml:space="preserve">paeiliui einančius </w:t>
      </w:r>
      <w:r w:rsidR="00A0292C" w:rsidRPr="00CE6919">
        <w:rPr>
          <w:rFonts w:ascii="Arial" w:hAnsi="Arial" w:cs="Arial"/>
          <w:sz w:val="18"/>
          <w:szCs w:val="18"/>
        </w:rPr>
        <w:t xml:space="preserve">12 </w:t>
      </w:r>
      <w:r w:rsidR="00057565" w:rsidRPr="00CE6919">
        <w:rPr>
          <w:rFonts w:ascii="Arial" w:hAnsi="Arial" w:cs="Arial"/>
          <w:sz w:val="18"/>
          <w:szCs w:val="18"/>
        </w:rPr>
        <w:t xml:space="preserve">mėnesių suvartotas </w:t>
      </w:r>
      <w:r w:rsidR="00A0292C" w:rsidRPr="00CE6919">
        <w:rPr>
          <w:rFonts w:ascii="Arial" w:hAnsi="Arial" w:cs="Arial"/>
          <w:sz w:val="18"/>
          <w:szCs w:val="18"/>
        </w:rPr>
        <w:t>gamtinių dujų kiekis</w:t>
      </w:r>
      <w:r w:rsidR="008548F9" w:rsidRPr="00CE6919">
        <w:rPr>
          <w:rFonts w:ascii="Arial" w:hAnsi="Arial" w:cs="Arial"/>
          <w:sz w:val="18"/>
          <w:szCs w:val="18"/>
        </w:rPr>
        <w:t xml:space="preserve"> </w:t>
      </w:r>
      <w:r w:rsidR="007440B6" w:rsidRPr="00CE6919">
        <w:rPr>
          <w:rFonts w:ascii="Arial" w:hAnsi="Arial" w:cs="Arial"/>
          <w:sz w:val="18"/>
          <w:szCs w:val="18"/>
        </w:rPr>
        <w:t>(</w:t>
      </w:r>
      <w:r w:rsidR="00A0292C" w:rsidRPr="00CE6919">
        <w:rPr>
          <w:rFonts w:ascii="Arial" w:hAnsi="Arial" w:cs="Arial"/>
          <w:sz w:val="18"/>
          <w:szCs w:val="18"/>
        </w:rPr>
        <w:t>m</w:t>
      </w:r>
      <w:r w:rsidR="00A0292C" w:rsidRPr="00CE6919">
        <w:rPr>
          <w:rFonts w:ascii="Arial" w:hAnsi="Arial" w:cs="Arial"/>
          <w:sz w:val="18"/>
          <w:szCs w:val="18"/>
          <w:vertAlign w:val="superscript"/>
        </w:rPr>
        <w:t>3</w:t>
      </w:r>
      <w:r w:rsidR="007440B6" w:rsidRPr="00CE6919">
        <w:rPr>
          <w:rFonts w:ascii="Arial" w:hAnsi="Arial" w:cs="Arial"/>
          <w:sz w:val="18"/>
          <w:szCs w:val="18"/>
        </w:rPr>
        <w:t>)</w:t>
      </w:r>
      <w:r w:rsidR="00057565" w:rsidRPr="00CE6919">
        <w:rPr>
          <w:rFonts w:ascii="Arial" w:hAnsi="Arial" w:cs="Arial"/>
          <w:sz w:val="18"/>
          <w:szCs w:val="18"/>
        </w:rPr>
        <w:t>.</w:t>
      </w:r>
    </w:p>
    <w:p w14:paraId="11D782A8" w14:textId="77777777" w:rsidR="00FF77B9" w:rsidRPr="00CE6919" w:rsidRDefault="00FB2E7F" w:rsidP="00E771D8">
      <w:pPr>
        <w:pStyle w:val="ListParagraph"/>
        <w:numPr>
          <w:ilvl w:val="0"/>
          <w:numId w:val="5"/>
        </w:numPr>
        <w:ind w:left="357" w:hanging="357"/>
        <w:jc w:val="both"/>
        <w:rPr>
          <w:rFonts w:ascii="Arial" w:hAnsi="Arial" w:cs="Arial"/>
          <w:sz w:val="18"/>
          <w:szCs w:val="18"/>
        </w:rPr>
      </w:pPr>
      <w:r w:rsidRPr="00CE6919">
        <w:rPr>
          <w:rFonts w:ascii="Arial" w:hAnsi="Arial" w:cs="Arial"/>
          <w:sz w:val="18"/>
          <w:szCs w:val="18"/>
        </w:rPr>
        <w:t xml:space="preserve">Objektui, neturinčiam pakankamos </w:t>
      </w:r>
      <w:r w:rsidR="003847ED" w:rsidRPr="00CE6919">
        <w:rPr>
          <w:rFonts w:ascii="Arial" w:hAnsi="Arial" w:cs="Arial"/>
          <w:sz w:val="18"/>
          <w:szCs w:val="18"/>
        </w:rPr>
        <w:t>S</w:t>
      </w:r>
      <w:r w:rsidRPr="00CE6919">
        <w:rPr>
          <w:rFonts w:ascii="Arial" w:hAnsi="Arial" w:cs="Arial"/>
          <w:sz w:val="18"/>
          <w:szCs w:val="18"/>
        </w:rPr>
        <w:t xml:space="preserve">uvartojimo istorijos </w:t>
      </w:r>
      <w:r w:rsidR="006067F9" w:rsidRPr="00CE6919">
        <w:rPr>
          <w:rFonts w:ascii="Arial" w:hAnsi="Arial" w:cs="Arial"/>
          <w:sz w:val="18"/>
          <w:szCs w:val="18"/>
        </w:rPr>
        <w:t xml:space="preserve">ar per paskutinius 6 mėnesius neturinčiam suvartojimo </w:t>
      </w:r>
      <w:r w:rsidRPr="00CE6919">
        <w:rPr>
          <w:rFonts w:ascii="Arial" w:hAnsi="Arial" w:cs="Arial"/>
          <w:sz w:val="18"/>
          <w:szCs w:val="18"/>
        </w:rPr>
        <w:t xml:space="preserve">ir </w:t>
      </w:r>
      <w:r w:rsidR="000B59CC" w:rsidRPr="00CE6919">
        <w:rPr>
          <w:rFonts w:ascii="Arial" w:hAnsi="Arial" w:cs="Arial"/>
          <w:sz w:val="18"/>
          <w:szCs w:val="18"/>
        </w:rPr>
        <w:t xml:space="preserve">planuojančiam suvartoti </w:t>
      </w:r>
      <w:r w:rsidRPr="00CE6919">
        <w:rPr>
          <w:rFonts w:ascii="Arial" w:hAnsi="Arial" w:cs="Arial"/>
          <w:sz w:val="18"/>
          <w:szCs w:val="18"/>
        </w:rPr>
        <w:t xml:space="preserve">iki </w:t>
      </w:r>
      <w:r w:rsidR="00B01EC5" w:rsidRPr="00CE6919">
        <w:rPr>
          <w:rFonts w:ascii="Arial" w:hAnsi="Arial" w:cs="Arial"/>
          <w:sz w:val="18"/>
          <w:szCs w:val="18"/>
        </w:rPr>
        <w:t>3</w:t>
      </w:r>
      <w:r w:rsidRPr="00CE6919">
        <w:rPr>
          <w:rFonts w:ascii="Arial" w:hAnsi="Arial" w:cs="Arial"/>
          <w:sz w:val="18"/>
          <w:szCs w:val="18"/>
        </w:rPr>
        <w:t>00 m</w:t>
      </w:r>
      <w:r w:rsidRPr="00CE6919">
        <w:rPr>
          <w:rFonts w:ascii="Arial" w:hAnsi="Arial" w:cs="Arial"/>
          <w:sz w:val="18"/>
          <w:szCs w:val="18"/>
          <w:vertAlign w:val="superscript"/>
        </w:rPr>
        <w:t>3</w:t>
      </w:r>
      <w:r w:rsidR="00082451" w:rsidRPr="00CE6919">
        <w:rPr>
          <w:rFonts w:ascii="Arial" w:hAnsi="Arial" w:cs="Arial"/>
          <w:sz w:val="18"/>
          <w:szCs w:val="18"/>
          <w:vertAlign w:val="superscript"/>
        </w:rPr>
        <w:t xml:space="preserve"> </w:t>
      </w:r>
      <w:r w:rsidR="00082451" w:rsidRPr="00CE6919">
        <w:rPr>
          <w:rFonts w:ascii="Arial" w:hAnsi="Arial" w:cs="Arial"/>
          <w:sz w:val="18"/>
          <w:szCs w:val="18"/>
        </w:rPr>
        <w:t>(imtinai)</w:t>
      </w:r>
      <w:r w:rsidR="00ED04E1" w:rsidRPr="00CE6919">
        <w:rPr>
          <w:rFonts w:ascii="Arial" w:hAnsi="Arial" w:cs="Arial"/>
          <w:sz w:val="18"/>
          <w:szCs w:val="18"/>
        </w:rPr>
        <w:t>,</w:t>
      </w:r>
      <w:r w:rsidRPr="00CE6919">
        <w:rPr>
          <w:rFonts w:ascii="Arial" w:hAnsi="Arial" w:cs="Arial"/>
          <w:sz w:val="18"/>
          <w:szCs w:val="18"/>
        </w:rPr>
        <w:t xml:space="preserve"> vidutinis suvartojimas</w:t>
      </w:r>
      <w:r w:rsidR="001F3BB0" w:rsidRPr="00CE6919">
        <w:rPr>
          <w:rFonts w:ascii="Arial" w:hAnsi="Arial" w:cs="Arial"/>
          <w:sz w:val="18"/>
          <w:szCs w:val="18"/>
        </w:rPr>
        <w:t xml:space="preserve"> </w:t>
      </w:r>
      <w:r w:rsidR="00E771D8" w:rsidRPr="00CE6919">
        <w:rPr>
          <w:rFonts w:ascii="Arial" w:hAnsi="Arial" w:cs="Arial"/>
          <w:sz w:val="18"/>
          <w:szCs w:val="18"/>
        </w:rPr>
        <w:t xml:space="preserve">prilyginamas </w:t>
      </w:r>
      <w:r w:rsidR="001F3BB0" w:rsidRPr="00CE6919">
        <w:rPr>
          <w:rFonts w:ascii="Arial" w:hAnsi="Arial" w:cs="Arial"/>
          <w:sz w:val="18"/>
          <w:szCs w:val="18"/>
        </w:rPr>
        <w:t>5 m</w:t>
      </w:r>
      <w:r w:rsidR="001F3BB0" w:rsidRPr="00CE6919">
        <w:rPr>
          <w:rFonts w:ascii="Arial" w:hAnsi="Arial" w:cs="Arial"/>
          <w:sz w:val="18"/>
          <w:szCs w:val="18"/>
          <w:vertAlign w:val="superscript"/>
        </w:rPr>
        <w:t>3</w:t>
      </w:r>
      <w:r w:rsidR="001F3BB0" w:rsidRPr="00CE6919">
        <w:rPr>
          <w:rFonts w:ascii="Arial" w:hAnsi="Arial" w:cs="Arial"/>
          <w:sz w:val="18"/>
          <w:szCs w:val="18"/>
        </w:rPr>
        <w:t>/mėn.</w:t>
      </w:r>
    </w:p>
    <w:p w14:paraId="13BC3230" w14:textId="77777777" w:rsidR="001F3BB0" w:rsidRPr="00CE6919" w:rsidRDefault="001F3BB0" w:rsidP="00ED04E1">
      <w:pPr>
        <w:pStyle w:val="ListParagraph"/>
        <w:numPr>
          <w:ilvl w:val="0"/>
          <w:numId w:val="5"/>
        </w:numPr>
        <w:ind w:left="357" w:hanging="357"/>
        <w:jc w:val="both"/>
        <w:rPr>
          <w:rFonts w:ascii="Arial" w:hAnsi="Arial" w:cs="Arial"/>
          <w:sz w:val="18"/>
          <w:szCs w:val="18"/>
        </w:rPr>
      </w:pPr>
      <w:r w:rsidRPr="00CE6919">
        <w:rPr>
          <w:rFonts w:ascii="Arial" w:hAnsi="Arial" w:cs="Arial"/>
          <w:sz w:val="18"/>
          <w:szCs w:val="18"/>
        </w:rPr>
        <w:t xml:space="preserve">Objektui, neturinčiam pakankamos </w:t>
      </w:r>
      <w:r w:rsidR="003847ED" w:rsidRPr="00CE6919">
        <w:rPr>
          <w:rFonts w:ascii="Arial" w:hAnsi="Arial" w:cs="Arial"/>
          <w:sz w:val="18"/>
          <w:szCs w:val="18"/>
        </w:rPr>
        <w:t>S</w:t>
      </w:r>
      <w:r w:rsidRPr="00CE6919">
        <w:rPr>
          <w:rFonts w:ascii="Arial" w:hAnsi="Arial" w:cs="Arial"/>
          <w:sz w:val="18"/>
          <w:szCs w:val="18"/>
        </w:rPr>
        <w:t>uvartojimo is</w:t>
      </w:r>
      <w:r w:rsidR="00082451" w:rsidRPr="00CE6919">
        <w:rPr>
          <w:rFonts w:ascii="Arial" w:hAnsi="Arial" w:cs="Arial"/>
          <w:sz w:val="18"/>
          <w:szCs w:val="18"/>
        </w:rPr>
        <w:t xml:space="preserve">torijos </w:t>
      </w:r>
      <w:r w:rsidR="006067F9" w:rsidRPr="00CE6919">
        <w:rPr>
          <w:rFonts w:ascii="Arial" w:hAnsi="Arial" w:cs="Arial"/>
          <w:sz w:val="18"/>
          <w:szCs w:val="18"/>
        </w:rPr>
        <w:t xml:space="preserve">ar per paskutinius 6 mėnesius neturinčiam suvartojimo </w:t>
      </w:r>
      <w:r w:rsidR="00082451" w:rsidRPr="00CE6919">
        <w:rPr>
          <w:rFonts w:ascii="Arial" w:hAnsi="Arial" w:cs="Arial"/>
          <w:sz w:val="18"/>
          <w:szCs w:val="18"/>
        </w:rPr>
        <w:t xml:space="preserve">ir </w:t>
      </w:r>
      <w:r w:rsidR="000B59CC" w:rsidRPr="00CE6919">
        <w:rPr>
          <w:rFonts w:ascii="Arial" w:hAnsi="Arial" w:cs="Arial"/>
          <w:sz w:val="18"/>
          <w:szCs w:val="18"/>
        </w:rPr>
        <w:t xml:space="preserve">planuojančiam suvartoti </w:t>
      </w:r>
      <w:r w:rsidR="0009643F" w:rsidRPr="00CE6919">
        <w:rPr>
          <w:rFonts w:ascii="Arial" w:hAnsi="Arial" w:cs="Arial"/>
          <w:sz w:val="18"/>
          <w:szCs w:val="18"/>
        </w:rPr>
        <w:t xml:space="preserve">nuo </w:t>
      </w:r>
      <w:r w:rsidR="00B01EC5" w:rsidRPr="00CE6919">
        <w:rPr>
          <w:rFonts w:ascii="Arial" w:hAnsi="Arial" w:cs="Arial"/>
          <w:sz w:val="18"/>
          <w:szCs w:val="18"/>
        </w:rPr>
        <w:t>3</w:t>
      </w:r>
      <w:r w:rsidR="00082451" w:rsidRPr="00CE6919">
        <w:rPr>
          <w:rFonts w:ascii="Arial" w:hAnsi="Arial" w:cs="Arial"/>
          <w:sz w:val="18"/>
          <w:szCs w:val="18"/>
        </w:rPr>
        <w:t>01</w:t>
      </w:r>
      <w:r w:rsidRPr="00CE6919">
        <w:rPr>
          <w:rFonts w:ascii="Arial" w:hAnsi="Arial" w:cs="Arial"/>
          <w:sz w:val="18"/>
          <w:szCs w:val="18"/>
        </w:rPr>
        <w:t xml:space="preserve"> m</w:t>
      </w:r>
      <w:r w:rsidRPr="00CE6919">
        <w:rPr>
          <w:rFonts w:ascii="Arial" w:hAnsi="Arial" w:cs="Arial"/>
          <w:sz w:val="18"/>
          <w:szCs w:val="18"/>
          <w:vertAlign w:val="superscript"/>
        </w:rPr>
        <w:t>3</w:t>
      </w:r>
      <w:r w:rsidR="00082451" w:rsidRPr="00CE6919">
        <w:rPr>
          <w:rFonts w:ascii="Arial" w:hAnsi="Arial" w:cs="Arial"/>
          <w:sz w:val="18"/>
          <w:szCs w:val="18"/>
          <w:vertAlign w:val="superscript"/>
        </w:rPr>
        <w:t xml:space="preserve"> </w:t>
      </w:r>
      <w:r w:rsidR="00082451" w:rsidRPr="00CE6919">
        <w:rPr>
          <w:rFonts w:ascii="Arial" w:hAnsi="Arial" w:cs="Arial"/>
          <w:sz w:val="18"/>
          <w:szCs w:val="18"/>
        </w:rPr>
        <w:t>(imtinai)</w:t>
      </w:r>
      <w:r w:rsidR="0009643F" w:rsidRPr="00CE6919">
        <w:rPr>
          <w:rFonts w:ascii="Arial" w:hAnsi="Arial" w:cs="Arial"/>
          <w:sz w:val="18"/>
          <w:szCs w:val="18"/>
        </w:rPr>
        <w:t xml:space="preserve"> ir daugiau</w:t>
      </w:r>
      <w:r w:rsidR="00ED04E1" w:rsidRPr="00CE6919">
        <w:rPr>
          <w:rFonts w:ascii="Arial" w:hAnsi="Arial" w:cs="Arial"/>
          <w:sz w:val="18"/>
          <w:szCs w:val="18"/>
        </w:rPr>
        <w:t>,</w:t>
      </w:r>
      <w:r w:rsidR="00113194" w:rsidRPr="00CE6919">
        <w:rPr>
          <w:rFonts w:ascii="Arial" w:hAnsi="Arial" w:cs="Arial"/>
          <w:sz w:val="18"/>
          <w:szCs w:val="18"/>
        </w:rPr>
        <w:t xml:space="preserve"> vidutinis suvartojimas </w:t>
      </w:r>
      <w:r w:rsidRPr="00CE6919">
        <w:rPr>
          <w:rFonts w:ascii="Arial" w:hAnsi="Arial" w:cs="Arial"/>
          <w:sz w:val="18"/>
          <w:szCs w:val="18"/>
        </w:rPr>
        <w:t>skaičiuojamas pagal formules:</w:t>
      </w:r>
    </w:p>
    <w:p w14:paraId="35DE1608" w14:textId="77777777" w:rsidR="001F3BB0" w:rsidRPr="00CE6919" w:rsidRDefault="001F3BB0" w:rsidP="00B918C9">
      <w:pPr>
        <w:rPr>
          <w:rFonts w:ascii="Arial" w:hAnsi="Arial" w:cs="Arial"/>
          <w:sz w:val="18"/>
          <w:szCs w:val="18"/>
        </w:rPr>
      </w:pPr>
    </w:p>
    <w:p w14:paraId="24000C65" w14:textId="77777777" w:rsidR="00AB6E43" w:rsidRPr="00CE6919" w:rsidRDefault="001F3BB0" w:rsidP="00B918C9">
      <w:pPr>
        <w:jc w:val="center"/>
        <w:rPr>
          <w:rFonts w:ascii="Arial" w:hAnsi="Arial" w:cs="Arial"/>
          <w:b/>
          <w:sz w:val="18"/>
          <w:szCs w:val="18"/>
          <w:lang w:val="en-US"/>
        </w:rPr>
      </w:pPr>
      <w:proofErr w:type="spellStart"/>
      <w:r w:rsidRPr="00CE6919">
        <w:rPr>
          <w:rFonts w:ascii="Arial" w:hAnsi="Arial" w:cs="Arial"/>
          <w:b/>
          <w:sz w:val="18"/>
          <w:szCs w:val="18"/>
        </w:rPr>
        <w:t>W</w:t>
      </w:r>
      <w:r w:rsidRPr="00CE6919">
        <w:rPr>
          <w:rFonts w:ascii="Arial" w:hAnsi="Arial" w:cs="Arial"/>
          <w:b/>
          <w:sz w:val="18"/>
          <w:szCs w:val="18"/>
          <w:vertAlign w:val="subscript"/>
        </w:rPr>
        <w:t>dž</w:t>
      </w:r>
      <w:proofErr w:type="spellEnd"/>
      <w:r w:rsidRPr="00CE6919">
        <w:rPr>
          <w:rFonts w:ascii="Arial" w:hAnsi="Arial" w:cs="Arial"/>
          <w:b/>
          <w:sz w:val="18"/>
          <w:szCs w:val="18"/>
          <w:lang w:val="en-US"/>
        </w:rPr>
        <w:t>=P</w:t>
      </w:r>
      <w:r w:rsidRPr="00CE6919">
        <w:rPr>
          <w:rFonts w:ascii="Arial" w:hAnsi="Arial" w:cs="Arial"/>
          <w:b/>
          <w:sz w:val="18"/>
          <w:szCs w:val="18"/>
          <w:vertAlign w:val="subscript"/>
          <w:lang w:val="en-US"/>
        </w:rPr>
        <w:t>*</w:t>
      </w:r>
      <w:r w:rsidRPr="00CE6919">
        <w:rPr>
          <w:rFonts w:ascii="Arial" w:hAnsi="Arial" w:cs="Arial"/>
          <w:b/>
          <w:sz w:val="18"/>
          <w:szCs w:val="18"/>
          <w:lang w:val="en-US"/>
        </w:rPr>
        <w:t>1m</w:t>
      </w:r>
      <w:r w:rsidRPr="00CE6919">
        <w:rPr>
          <w:rFonts w:ascii="Arial" w:hAnsi="Arial" w:cs="Arial"/>
          <w:b/>
          <w:sz w:val="18"/>
          <w:szCs w:val="18"/>
          <w:vertAlign w:val="superscript"/>
          <w:lang w:val="en-US"/>
        </w:rPr>
        <w:t xml:space="preserve">3 </w:t>
      </w:r>
    </w:p>
    <w:p w14:paraId="30E85037" w14:textId="77777777" w:rsidR="001F3BB0" w:rsidRPr="00CE6919" w:rsidRDefault="001F3BB0" w:rsidP="00B918C9">
      <w:pPr>
        <w:jc w:val="center"/>
        <w:rPr>
          <w:rFonts w:ascii="Arial" w:hAnsi="Arial" w:cs="Arial"/>
          <w:b/>
          <w:sz w:val="18"/>
          <w:szCs w:val="18"/>
        </w:rPr>
      </w:pPr>
      <w:r w:rsidRPr="00CE6919">
        <w:rPr>
          <w:rFonts w:ascii="Arial" w:hAnsi="Arial" w:cs="Arial"/>
          <w:b/>
          <w:sz w:val="18"/>
          <w:szCs w:val="18"/>
          <w:lang w:val="en-US"/>
        </w:rPr>
        <w:t xml:space="preserve"> </w:t>
      </w:r>
      <w:proofErr w:type="spellStart"/>
      <w:r w:rsidRPr="00CE6919">
        <w:rPr>
          <w:rFonts w:ascii="Arial" w:hAnsi="Arial" w:cs="Arial"/>
          <w:b/>
          <w:sz w:val="18"/>
          <w:szCs w:val="18"/>
          <w:lang w:val="en-US"/>
        </w:rPr>
        <w:t>W</w:t>
      </w:r>
      <w:r w:rsidRPr="00CE6919">
        <w:rPr>
          <w:rFonts w:ascii="Arial" w:hAnsi="Arial" w:cs="Arial"/>
          <w:b/>
          <w:sz w:val="18"/>
          <w:szCs w:val="18"/>
          <w:vertAlign w:val="subscript"/>
          <w:lang w:val="en-US"/>
        </w:rPr>
        <w:t>dv</w:t>
      </w:r>
      <w:proofErr w:type="spellEnd"/>
      <w:r w:rsidRPr="00CE6919">
        <w:rPr>
          <w:rFonts w:ascii="Arial" w:hAnsi="Arial" w:cs="Arial"/>
          <w:b/>
          <w:sz w:val="18"/>
          <w:szCs w:val="18"/>
          <w:lang w:val="en-US"/>
        </w:rPr>
        <w:t>=</w:t>
      </w:r>
      <w:r w:rsidR="00974B55" w:rsidRPr="00CE6919">
        <w:rPr>
          <w:rFonts w:ascii="Arial" w:hAnsi="Arial" w:cs="Arial"/>
          <w:b/>
          <w:sz w:val="18"/>
          <w:szCs w:val="18"/>
          <w:lang w:val="en-US"/>
        </w:rPr>
        <w:t>P</w:t>
      </w:r>
      <w:r w:rsidR="00977714" w:rsidRPr="00CE6919">
        <w:rPr>
          <w:rFonts w:ascii="Arial" w:hAnsi="Arial" w:cs="Arial"/>
          <w:b/>
          <w:sz w:val="18"/>
          <w:szCs w:val="18"/>
        </w:rPr>
        <w:t>*1/9m</w:t>
      </w:r>
      <w:r w:rsidR="00977714" w:rsidRPr="00CE6919">
        <w:rPr>
          <w:rFonts w:ascii="Arial" w:hAnsi="Arial" w:cs="Arial"/>
          <w:b/>
          <w:sz w:val="18"/>
          <w:szCs w:val="18"/>
          <w:vertAlign w:val="superscript"/>
        </w:rPr>
        <w:t>3</w:t>
      </w:r>
    </w:p>
    <w:p w14:paraId="5B5A196F" w14:textId="77777777" w:rsidR="001F3BB0" w:rsidRPr="00CE6919" w:rsidRDefault="001F3BB0" w:rsidP="00B918C9">
      <w:pPr>
        <w:jc w:val="center"/>
        <w:rPr>
          <w:rFonts w:ascii="Arial" w:hAnsi="Arial" w:cs="Arial"/>
          <w:b/>
          <w:sz w:val="18"/>
          <w:szCs w:val="18"/>
        </w:rPr>
      </w:pPr>
    </w:p>
    <w:p w14:paraId="2A8E8DCB" w14:textId="77777777" w:rsidR="001F3BB0" w:rsidRPr="00CE6919" w:rsidRDefault="001F3BB0" w:rsidP="001F3BB0">
      <w:pPr>
        <w:pStyle w:val="ListParagraph"/>
        <w:ind w:left="0"/>
        <w:jc w:val="both"/>
        <w:rPr>
          <w:rFonts w:ascii="Arial" w:hAnsi="Arial" w:cs="Arial"/>
          <w:sz w:val="18"/>
          <w:szCs w:val="18"/>
        </w:rPr>
      </w:pPr>
      <w:r w:rsidRPr="00CE6919">
        <w:rPr>
          <w:rFonts w:ascii="Arial" w:hAnsi="Arial" w:cs="Arial"/>
          <w:sz w:val="18"/>
          <w:szCs w:val="18"/>
        </w:rPr>
        <w:t>Kur:</w:t>
      </w:r>
    </w:p>
    <w:p w14:paraId="39E26FC0" w14:textId="77777777" w:rsidR="001F3BB0" w:rsidRPr="00CE6919" w:rsidRDefault="001F3BB0" w:rsidP="00B918C9">
      <w:pPr>
        <w:jc w:val="both"/>
        <w:rPr>
          <w:rFonts w:ascii="Arial" w:hAnsi="Arial" w:cs="Arial"/>
          <w:b/>
          <w:sz w:val="18"/>
          <w:szCs w:val="18"/>
        </w:rPr>
      </w:pPr>
      <w:proofErr w:type="spellStart"/>
      <w:r w:rsidRPr="00CE6919">
        <w:rPr>
          <w:rFonts w:ascii="Arial" w:hAnsi="Arial" w:cs="Arial"/>
          <w:sz w:val="18"/>
          <w:szCs w:val="18"/>
        </w:rPr>
        <w:t>W</w:t>
      </w:r>
      <w:r w:rsidRPr="00CE6919">
        <w:rPr>
          <w:rFonts w:ascii="Arial" w:hAnsi="Arial" w:cs="Arial"/>
          <w:sz w:val="18"/>
          <w:szCs w:val="18"/>
          <w:vertAlign w:val="subscript"/>
        </w:rPr>
        <w:t>dž</w:t>
      </w:r>
      <w:proofErr w:type="spellEnd"/>
      <w:r w:rsidRPr="00CE6919">
        <w:rPr>
          <w:rFonts w:ascii="Arial" w:hAnsi="Arial" w:cs="Arial"/>
          <w:sz w:val="18"/>
          <w:szCs w:val="18"/>
        </w:rPr>
        <w:t xml:space="preserve"> – apskaičiuotas per kalendorinį mėnesį vidutiniškai suvartotas gamtinių dujų kiekis (m</w:t>
      </w:r>
      <w:r w:rsidRPr="00CE6919">
        <w:rPr>
          <w:rFonts w:ascii="Arial" w:hAnsi="Arial" w:cs="Arial"/>
          <w:sz w:val="18"/>
          <w:szCs w:val="18"/>
          <w:vertAlign w:val="superscript"/>
        </w:rPr>
        <w:t>3</w:t>
      </w:r>
      <w:r w:rsidRPr="00CE6919">
        <w:rPr>
          <w:rFonts w:ascii="Arial" w:hAnsi="Arial" w:cs="Arial"/>
          <w:sz w:val="18"/>
          <w:szCs w:val="18"/>
        </w:rPr>
        <w:t>) žiemos sezono</w:t>
      </w:r>
      <w:r w:rsidR="00395320" w:rsidRPr="00CE6919">
        <w:rPr>
          <w:rFonts w:ascii="Arial" w:hAnsi="Arial" w:cs="Arial"/>
          <w:sz w:val="18"/>
          <w:szCs w:val="18"/>
        </w:rPr>
        <w:t xml:space="preserve"> (spalis- kovas)</w:t>
      </w:r>
      <w:r w:rsidR="00812339" w:rsidRPr="00CE6919">
        <w:rPr>
          <w:rFonts w:ascii="Arial" w:hAnsi="Arial" w:cs="Arial"/>
          <w:sz w:val="18"/>
          <w:szCs w:val="18"/>
        </w:rPr>
        <w:t xml:space="preserve"> metu</w:t>
      </w:r>
      <w:r w:rsidRPr="00CE6919">
        <w:rPr>
          <w:rFonts w:ascii="Arial" w:hAnsi="Arial" w:cs="Arial"/>
          <w:sz w:val="18"/>
          <w:szCs w:val="18"/>
        </w:rPr>
        <w:t>, naudojamas mokėtinai sumai už ataskaitinį laikotarpį apskaičiuoti.</w:t>
      </w:r>
    </w:p>
    <w:p w14:paraId="3EE5EBC5" w14:textId="77777777" w:rsidR="00FF77B9" w:rsidRPr="00CE6919" w:rsidRDefault="001F3BB0" w:rsidP="00B918C9">
      <w:pPr>
        <w:jc w:val="both"/>
        <w:rPr>
          <w:rFonts w:ascii="Arial" w:hAnsi="Arial" w:cs="Arial"/>
          <w:sz w:val="18"/>
          <w:szCs w:val="18"/>
        </w:rPr>
      </w:pPr>
      <w:proofErr w:type="spellStart"/>
      <w:r w:rsidRPr="00CE6919">
        <w:rPr>
          <w:rFonts w:ascii="Arial" w:hAnsi="Arial" w:cs="Arial"/>
          <w:sz w:val="18"/>
          <w:szCs w:val="18"/>
        </w:rPr>
        <w:t>W</w:t>
      </w:r>
      <w:r w:rsidRPr="00CE6919">
        <w:rPr>
          <w:rFonts w:ascii="Arial" w:hAnsi="Arial" w:cs="Arial"/>
          <w:sz w:val="18"/>
          <w:szCs w:val="18"/>
          <w:vertAlign w:val="subscript"/>
        </w:rPr>
        <w:t>d</w:t>
      </w:r>
      <w:r w:rsidR="00812339" w:rsidRPr="00CE6919">
        <w:rPr>
          <w:rFonts w:ascii="Arial" w:hAnsi="Arial" w:cs="Arial"/>
          <w:sz w:val="18"/>
          <w:szCs w:val="18"/>
          <w:vertAlign w:val="subscript"/>
        </w:rPr>
        <w:t>v</w:t>
      </w:r>
      <w:proofErr w:type="spellEnd"/>
      <w:r w:rsidRPr="00CE6919">
        <w:rPr>
          <w:rFonts w:ascii="Arial" w:hAnsi="Arial" w:cs="Arial"/>
          <w:sz w:val="18"/>
          <w:szCs w:val="18"/>
        </w:rPr>
        <w:t xml:space="preserve"> – apskaičiuotas per kalendorinį mėnesį vidutiniškai suvartotas gamtinių dujų kiekis (m</w:t>
      </w:r>
      <w:r w:rsidRPr="00CE6919">
        <w:rPr>
          <w:rFonts w:ascii="Arial" w:hAnsi="Arial" w:cs="Arial"/>
          <w:sz w:val="18"/>
          <w:szCs w:val="18"/>
          <w:vertAlign w:val="superscript"/>
        </w:rPr>
        <w:t>3</w:t>
      </w:r>
      <w:r w:rsidRPr="00CE6919">
        <w:rPr>
          <w:rFonts w:ascii="Arial" w:hAnsi="Arial" w:cs="Arial"/>
          <w:sz w:val="18"/>
          <w:szCs w:val="18"/>
        </w:rPr>
        <w:t>)</w:t>
      </w:r>
      <w:r w:rsidR="00812339" w:rsidRPr="00CE6919">
        <w:rPr>
          <w:rFonts w:ascii="Arial" w:hAnsi="Arial" w:cs="Arial"/>
          <w:sz w:val="18"/>
          <w:szCs w:val="18"/>
        </w:rPr>
        <w:t xml:space="preserve"> vasaros sezono</w:t>
      </w:r>
      <w:r w:rsidR="00395320" w:rsidRPr="00CE6919">
        <w:rPr>
          <w:rFonts w:ascii="Arial" w:hAnsi="Arial" w:cs="Arial"/>
          <w:sz w:val="18"/>
          <w:szCs w:val="18"/>
        </w:rPr>
        <w:t xml:space="preserve"> (balandis – rugsėjis) </w:t>
      </w:r>
      <w:r w:rsidR="00812339" w:rsidRPr="00CE6919">
        <w:rPr>
          <w:rFonts w:ascii="Arial" w:hAnsi="Arial" w:cs="Arial"/>
          <w:sz w:val="18"/>
          <w:szCs w:val="18"/>
        </w:rPr>
        <w:t xml:space="preserve"> metu</w:t>
      </w:r>
      <w:r w:rsidRPr="00CE6919">
        <w:rPr>
          <w:rFonts w:ascii="Arial" w:hAnsi="Arial" w:cs="Arial"/>
          <w:sz w:val="18"/>
          <w:szCs w:val="18"/>
        </w:rPr>
        <w:t>, naudojamas mokėtinai sumai už ataskaitinį laikotarpį apskaičiuoti.</w:t>
      </w:r>
    </w:p>
    <w:p w14:paraId="1592C84D" w14:textId="77777777" w:rsidR="00FF77B9" w:rsidRPr="00CE6919" w:rsidRDefault="001F3BB0" w:rsidP="00411E87">
      <w:pPr>
        <w:rPr>
          <w:rFonts w:ascii="Arial" w:hAnsi="Arial" w:cs="Arial"/>
          <w:sz w:val="18"/>
          <w:szCs w:val="18"/>
        </w:rPr>
      </w:pPr>
      <w:r w:rsidRPr="00CE6919">
        <w:rPr>
          <w:rFonts w:ascii="Arial" w:hAnsi="Arial" w:cs="Arial"/>
          <w:sz w:val="18"/>
          <w:szCs w:val="18"/>
        </w:rPr>
        <w:t xml:space="preserve">P </w:t>
      </w:r>
      <w:r w:rsidR="00812339" w:rsidRPr="00CE6919">
        <w:rPr>
          <w:rFonts w:ascii="Arial" w:hAnsi="Arial" w:cs="Arial"/>
          <w:sz w:val="18"/>
          <w:szCs w:val="18"/>
        </w:rPr>
        <w:t>–</w:t>
      </w:r>
      <w:r w:rsidRPr="00CE6919">
        <w:rPr>
          <w:rFonts w:ascii="Arial" w:hAnsi="Arial" w:cs="Arial"/>
          <w:sz w:val="18"/>
          <w:szCs w:val="18"/>
        </w:rPr>
        <w:t xml:space="preserve"> </w:t>
      </w:r>
      <w:r w:rsidR="00812339" w:rsidRPr="00CE6919">
        <w:rPr>
          <w:rFonts w:ascii="Arial" w:hAnsi="Arial" w:cs="Arial"/>
          <w:sz w:val="18"/>
          <w:szCs w:val="18"/>
        </w:rPr>
        <w:t>vartotojo objekto plotas m</w:t>
      </w:r>
      <w:r w:rsidR="00812339" w:rsidRPr="00CE6919">
        <w:rPr>
          <w:rFonts w:ascii="Arial" w:hAnsi="Arial" w:cs="Arial"/>
          <w:sz w:val="18"/>
          <w:szCs w:val="18"/>
          <w:vertAlign w:val="superscript"/>
        </w:rPr>
        <w:t>2</w:t>
      </w:r>
      <w:r w:rsidR="00FB65B4" w:rsidRPr="00CE6919">
        <w:rPr>
          <w:rFonts w:ascii="Arial" w:hAnsi="Arial" w:cs="Arial"/>
          <w:sz w:val="18"/>
          <w:szCs w:val="18"/>
        </w:rPr>
        <w:t>.</w:t>
      </w:r>
    </w:p>
    <w:p w14:paraId="3B1ADC62" w14:textId="77777777" w:rsidR="002F6FA4" w:rsidRPr="00CE6919" w:rsidRDefault="00AC51F2" w:rsidP="00ED6585">
      <w:pPr>
        <w:pStyle w:val="ListParagraph"/>
        <w:numPr>
          <w:ilvl w:val="0"/>
          <w:numId w:val="5"/>
        </w:numPr>
        <w:ind w:left="284" w:hanging="284"/>
        <w:jc w:val="both"/>
        <w:rPr>
          <w:rFonts w:ascii="Arial" w:hAnsi="Arial" w:cs="Arial"/>
          <w:sz w:val="18"/>
          <w:szCs w:val="18"/>
        </w:rPr>
      </w:pPr>
      <w:r w:rsidRPr="00CE6919">
        <w:rPr>
          <w:rFonts w:ascii="Arial" w:hAnsi="Arial" w:cs="Arial"/>
          <w:sz w:val="18"/>
          <w:szCs w:val="18"/>
        </w:rPr>
        <w:t>Klientas turi teisę f</w:t>
      </w:r>
      <w:r w:rsidR="004444A2" w:rsidRPr="00CE6919">
        <w:rPr>
          <w:rFonts w:ascii="Arial" w:hAnsi="Arial" w:cs="Arial"/>
          <w:sz w:val="18"/>
          <w:szCs w:val="18"/>
        </w:rPr>
        <w:t xml:space="preserve">aktinius Skaitiklio rodmenis pranešti </w:t>
      </w:r>
      <w:r w:rsidR="00406A4B" w:rsidRPr="00CE6919">
        <w:rPr>
          <w:rFonts w:ascii="Arial" w:hAnsi="Arial" w:cs="Arial"/>
          <w:sz w:val="18"/>
          <w:szCs w:val="18"/>
        </w:rPr>
        <w:t>Bendrovei</w:t>
      </w:r>
      <w:r w:rsidRPr="00CE6919">
        <w:rPr>
          <w:rFonts w:ascii="Arial" w:hAnsi="Arial" w:cs="Arial"/>
          <w:sz w:val="18"/>
          <w:szCs w:val="18"/>
        </w:rPr>
        <w:t xml:space="preserve"> bet kuriuo metu </w:t>
      </w:r>
      <w:r w:rsidR="00C655ED" w:rsidRPr="00CE6919">
        <w:rPr>
          <w:rFonts w:ascii="Arial" w:hAnsi="Arial" w:cs="Arial"/>
          <w:sz w:val="18"/>
          <w:szCs w:val="18"/>
        </w:rPr>
        <w:t>3</w:t>
      </w:r>
      <w:r w:rsidR="00395320" w:rsidRPr="00CE6919">
        <w:rPr>
          <w:rFonts w:ascii="Arial" w:hAnsi="Arial" w:cs="Arial"/>
          <w:sz w:val="18"/>
          <w:szCs w:val="18"/>
        </w:rPr>
        <w:t>1</w:t>
      </w:r>
      <w:r w:rsidRPr="00CE6919">
        <w:rPr>
          <w:rFonts w:ascii="Arial" w:hAnsi="Arial" w:cs="Arial"/>
          <w:sz w:val="18"/>
          <w:szCs w:val="18"/>
        </w:rPr>
        <w:t>-ame punkte numatytais būdais</w:t>
      </w:r>
      <w:r w:rsidR="009202F9" w:rsidRPr="00CE6919">
        <w:rPr>
          <w:rFonts w:ascii="Arial" w:hAnsi="Arial" w:cs="Arial"/>
          <w:sz w:val="18"/>
          <w:szCs w:val="18"/>
        </w:rPr>
        <w:t>.</w:t>
      </w:r>
    </w:p>
    <w:p w14:paraId="10856E1A" w14:textId="77777777" w:rsidR="008D40AB" w:rsidRPr="00CE6919" w:rsidRDefault="002F6FA4" w:rsidP="00ED6585">
      <w:pPr>
        <w:pStyle w:val="ListParagraph"/>
        <w:numPr>
          <w:ilvl w:val="0"/>
          <w:numId w:val="5"/>
        </w:numPr>
        <w:ind w:left="284" w:hanging="284"/>
        <w:jc w:val="both"/>
        <w:rPr>
          <w:rFonts w:ascii="Arial" w:hAnsi="Arial" w:cs="Arial"/>
          <w:sz w:val="18"/>
          <w:szCs w:val="18"/>
        </w:rPr>
      </w:pPr>
      <w:r w:rsidRPr="00CE6919">
        <w:rPr>
          <w:rFonts w:ascii="Arial" w:hAnsi="Arial" w:cs="Arial"/>
          <w:sz w:val="18"/>
          <w:szCs w:val="18"/>
        </w:rPr>
        <w:t xml:space="preserve">Klientas privalo faktinius Skaitiklio rodmenis pranešti kiekvienų metų </w:t>
      </w:r>
      <w:r w:rsidR="009B5072" w:rsidRPr="00CE6919">
        <w:rPr>
          <w:rFonts w:ascii="Arial" w:hAnsi="Arial" w:cs="Arial"/>
          <w:sz w:val="18"/>
          <w:szCs w:val="18"/>
        </w:rPr>
        <w:t>gruodžio mėnesį</w:t>
      </w:r>
      <w:r w:rsidR="00B918C9" w:rsidRPr="00CE6919">
        <w:rPr>
          <w:rFonts w:ascii="Arial" w:hAnsi="Arial" w:cs="Arial"/>
          <w:sz w:val="18"/>
          <w:szCs w:val="18"/>
        </w:rPr>
        <w:t>,</w:t>
      </w:r>
      <w:r w:rsidR="009B5072" w:rsidRPr="00CE6919">
        <w:rPr>
          <w:rFonts w:ascii="Arial" w:hAnsi="Arial" w:cs="Arial"/>
          <w:sz w:val="18"/>
          <w:szCs w:val="18"/>
        </w:rPr>
        <w:t xml:space="preserve"> taip pat prieš pasikeičiant dujų kainoms ir (ar) tarifams.</w:t>
      </w:r>
    </w:p>
    <w:p w14:paraId="69DD8E65" w14:textId="77777777" w:rsidR="005A5955" w:rsidRPr="00CE6919" w:rsidRDefault="00AD51BD" w:rsidP="00ED6585">
      <w:pPr>
        <w:pStyle w:val="ListParagraph"/>
        <w:numPr>
          <w:ilvl w:val="0"/>
          <w:numId w:val="5"/>
        </w:numPr>
        <w:ind w:left="284" w:hanging="284"/>
        <w:contextualSpacing w:val="0"/>
        <w:jc w:val="both"/>
        <w:rPr>
          <w:rFonts w:ascii="Arial" w:hAnsi="Arial" w:cs="Arial"/>
          <w:sz w:val="18"/>
          <w:szCs w:val="18"/>
        </w:rPr>
      </w:pPr>
      <w:r w:rsidRPr="00CE6919">
        <w:rPr>
          <w:rFonts w:ascii="Arial" w:hAnsi="Arial" w:cs="Arial"/>
          <w:sz w:val="18"/>
          <w:szCs w:val="18"/>
        </w:rPr>
        <w:t>Per a</w:t>
      </w:r>
      <w:r w:rsidR="00BA739F" w:rsidRPr="00CE6919">
        <w:rPr>
          <w:rFonts w:ascii="Arial" w:hAnsi="Arial" w:cs="Arial"/>
          <w:sz w:val="18"/>
          <w:szCs w:val="18"/>
        </w:rPr>
        <w:t>taskaitin</w:t>
      </w:r>
      <w:r w:rsidRPr="00CE6919">
        <w:rPr>
          <w:rFonts w:ascii="Arial" w:hAnsi="Arial" w:cs="Arial"/>
          <w:sz w:val="18"/>
          <w:szCs w:val="18"/>
        </w:rPr>
        <w:t>į</w:t>
      </w:r>
      <w:r w:rsidR="00BA739F" w:rsidRPr="00CE6919">
        <w:rPr>
          <w:rFonts w:ascii="Arial" w:hAnsi="Arial" w:cs="Arial"/>
          <w:sz w:val="18"/>
          <w:szCs w:val="18"/>
        </w:rPr>
        <w:t xml:space="preserve"> laikotarp</w:t>
      </w:r>
      <w:r w:rsidRPr="00CE6919">
        <w:rPr>
          <w:rFonts w:ascii="Arial" w:hAnsi="Arial" w:cs="Arial"/>
          <w:sz w:val="18"/>
          <w:szCs w:val="18"/>
        </w:rPr>
        <w:t>į</w:t>
      </w:r>
      <w:r w:rsidR="00BA739F" w:rsidRPr="00CE6919">
        <w:rPr>
          <w:rFonts w:ascii="Arial" w:hAnsi="Arial" w:cs="Arial"/>
          <w:sz w:val="18"/>
          <w:szCs w:val="18"/>
        </w:rPr>
        <w:t xml:space="preserve"> </w:t>
      </w:r>
      <w:r w:rsidR="008401B8" w:rsidRPr="00CE6919">
        <w:rPr>
          <w:rFonts w:ascii="Arial" w:hAnsi="Arial" w:cs="Arial"/>
          <w:sz w:val="18"/>
          <w:szCs w:val="18"/>
        </w:rPr>
        <w:t xml:space="preserve">objekte </w:t>
      </w:r>
      <w:r w:rsidR="00BA739F" w:rsidRPr="00CE6919">
        <w:rPr>
          <w:rFonts w:ascii="Arial" w:hAnsi="Arial" w:cs="Arial"/>
          <w:sz w:val="18"/>
          <w:szCs w:val="18"/>
        </w:rPr>
        <w:t xml:space="preserve">suvartotas </w:t>
      </w:r>
      <w:r w:rsidR="006E1B17" w:rsidRPr="00CE6919">
        <w:rPr>
          <w:rFonts w:ascii="Arial" w:hAnsi="Arial" w:cs="Arial"/>
          <w:sz w:val="18"/>
          <w:szCs w:val="18"/>
        </w:rPr>
        <w:t xml:space="preserve">gamtinių dujų </w:t>
      </w:r>
      <w:r w:rsidR="00BA739F" w:rsidRPr="00CE6919">
        <w:rPr>
          <w:rFonts w:ascii="Arial" w:hAnsi="Arial" w:cs="Arial"/>
          <w:sz w:val="18"/>
          <w:szCs w:val="18"/>
        </w:rPr>
        <w:t xml:space="preserve">kiekis </w:t>
      </w:r>
      <w:r w:rsidR="009C45CE" w:rsidRPr="00CE6919">
        <w:rPr>
          <w:rFonts w:ascii="Arial" w:hAnsi="Arial" w:cs="Arial"/>
          <w:sz w:val="18"/>
          <w:szCs w:val="18"/>
        </w:rPr>
        <w:t>apskaičiuojamas</w:t>
      </w:r>
      <w:r w:rsidR="00BA739F" w:rsidRPr="00CE6919">
        <w:rPr>
          <w:rFonts w:ascii="Arial" w:hAnsi="Arial" w:cs="Arial"/>
          <w:sz w:val="18"/>
          <w:szCs w:val="18"/>
        </w:rPr>
        <w:t xml:space="preserve"> šiais būdais:</w:t>
      </w:r>
    </w:p>
    <w:p w14:paraId="73ACA64F" w14:textId="77777777" w:rsidR="007440B6" w:rsidRPr="00CE6919" w:rsidRDefault="00111A56" w:rsidP="00ED6585">
      <w:pPr>
        <w:pStyle w:val="ListParagraph"/>
        <w:ind w:left="284" w:hanging="284"/>
        <w:jc w:val="both"/>
        <w:rPr>
          <w:rFonts w:ascii="Arial" w:hAnsi="Arial" w:cs="Arial"/>
          <w:color w:val="000000"/>
          <w:sz w:val="18"/>
          <w:szCs w:val="18"/>
        </w:rPr>
      </w:pPr>
      <w:r w:rsidRPr="00CE6919">
        <w:rPr>
          <w:rFonts w:ascii="Arial" w:hAnsi="Arial" w:cs="Arial"/>
          <w:sz w:val="18"/>
          <w:szCs w:val="18"/>
        </w:rPr>
        <w:tab/>
      </w:r>
      <w:r w:rsidR="008401B8" w:rsidRPr="00CE6919">
        <w:rPr>
          <w:rFonts w:ascii="Arial" w:hAnsi="Arial" w:cs="Arial"/>
          <w:sz w:val="18"/>
          <w:szCs w:val="18"/>
        </w:rPr>
        <w:t xml:space="preserve">8.1. </w:t>
      </w:r>
      <w:r w:rsidR="007440B6" w:rsidRPr="00CE6919">
        <w:rPr>
          <w:rFonts w:ascii="Arial" w:hAnsi="Arial" w:cs="Arial"/>
          <w:color w:val="000000"/>
          <w:sz w:val="18"/>
          <w:szCs w:val="18"/>
        </w:rPr>
        <w:t xml:space="preserve">Jei per </w:t>
      </w:r>
      <w:r w:rsidR="00C47FDD" w:rsidRPr="00CE6919">
        <w:rPr>
          <w:rFonts w:ascii="Arial" w:hAnsi="Arial" w:cs="Arial"/>
          <w:color w:val="000000"/>
          <w:sz w:val="18"/>
          <w:szCs w:val="18"/>
        </w:rPr>
        <w:t>a</w:t>
      </w:r>
      <w:r w:rsidR="007440B6" w:rsidRPr="00CE6919">
        <w:rPr>
          <w:rFonts w:ascii="Arial" w:hAnsi="Arial" w:cs="Arial"/>
          <w:color w:val="000000"/>
          <w:sz w:val="18"/>
          <w:szCs w:val="18"/>
        </w:rPr>
        <w:t xml:space="preserve">taskaitinį laikotarpį nėra užfiksuotų rodmenų – pagal Vidurkį už visą </w:t>
      </w:r>
      <w:r w:rsidR="00C47FDD" w:rsidRPr="00CE6919">
        <w:rPr>
          <w:rFonts w:ascii="Arial" w:hAnsi="Arial" w:cs="Arial"/>
          <w:color w:val="000000"/>
          <w:sz w:val="18"/>
          <w:szCs w:val="18"/>
        </w:rPr>
        <w:t>a</w:t>
      </w:r>
      <w:r w:rsidR="007440B6" w:rsidRPr="00CE6919">
        <w:rPr>
          <w:rFonts w:ascii="Arial" w:hAnsi="Arial" w:cs="Arial"/>
          <w:color w:val="000000"/>
          <w:sz w:val="18"/>
          <w:szCs w:val="18"/>
        </w:rPr>
        <w:t>taskaitinį laikotarpį;</w:t>
      </w:r>
    </w:p>
    <w:p w14:paraId="41751AF0" w14:textId="77777777" w:rsidR="005D18FE" w:rsidRPr="00CE6919" w:rsidRDefault="00111A56" w:rsidP="00ED6585">
      <w:pPr>
        <w:pStyle w:val="ListParagraph"/>
        <w:ind w:left="284" w:hanging="284"/>
        <w:contextualSpacing w:val="0"/>
        <w:jc w:val="both"/>
        <w:rPr>
          <w:rFonts w:ascii="Arial" w:hAnsi="Arial" w:cs="Arial"/>
          <w:sz w:val="18"/>
          <w:szCs w:val="18"/>
        </w:rPr>
      </w:pPr>
      <w:r w:rsidRPr="00CE6919">
        <w:rPr>
          <w:rFonts w:ascii="Arial" w:hAnsi="Arial" w:cs="Arial"/>
          <w:color w:val="000000"/>
          <w:sz w:val="18"/>
          <w:szCs w:val="18"/>
        </w:rPr>
        <w:tab/>
      </w:r>
      <w:r w:rsidR="007440B6" w:rsidRPr="00CE6919">
        <w:rPr>
          <w:rFonts w:ascii="Arial" w:hAnsi="Arial" w:cs="Arial"/>
          <w:color w:val="000000"/>
          <w:sz w:val="18"/>
          <w:szCs w:val="18"/>
        </w:rPr>
        <w:t xml:space="preserve">8.2. Jei per </w:t>
      </w:r>
      <w:r w:rsidR="00C47FDD" w:rsidRPr="00CE6919">
        <w:rPr>
          <w:rFonts w:ascii="Arial" w:hAnsi="Arial" w:cs="Arial"/>
          <w:color w:val="000000"/>
          <w:sz w:val="18"/>
          <w:szCs w:val="18"/>
        </w:rPr>
        <w:t>a</w:t>
      </w:r>
      <w:r w:rsidR="007440B6" w:rsidRPr="00CE6919">
        <w:rPr>
          <w:rFonts w:ascii="Arial" w:hAnsi="Arial" w:cs="Arial"/>
          <w:color w:val="000000"/>
          <w:sz w:val="18"/>
          <w:szCs w:val="18"/>
        </w:rPr>
        <w:t xml:space="preserve">taskaitinį laikotarpį yra užfiksuotų rodmenų </w:t>
      </w:r>
      <w:r w:rsidR="00D548BC" w:rsidRPr="00CE6919">
        <w:rPr>
          <w:rFonts w:ascii="Arial" w:hAnsi="Arial" w:cs="Arial"/>
          <w:color w:val="000000"/>
          <w:sz w:val="18"/>
          <w:szCs w:val="18"/>
        </w:rPr>
        <w:t>–</w:t>
      </w:r>
      <w:r w:rsidR="007440B6" w:rsidRPr="00CE6919">
        <w:rPr>
          <w:rFonts w:ascii="Arial" w:hAnsi="Arial" w:cs="Arial"/>
          <w:color w:val="000000"/>
          <w:sz w:val="18"/>
          <w:szCs w:val="18"/>
        </w:rPr>
        <w:t xml:space="preserve"> pagal didžiausius </w:t>
      </w:r>
      <w:r w:rsidR="00C47FDD" w:rsidRPr="00CE6919">
        <w:rPr>
          <w:rFonts w:ascii="Arial" w:hAnsi="Arial" w:cs="Arial"/>
          <w:color w:val="000000"/>
          <w:sz w:val="18"/>
          <w:szCs w:val="18"/>
        </w:rPr>
        <w:t>u</w:t>
      </w:r>
      <w:r w:rsidR="007440B6" w:rsidRPr="00CE6919">
        <w:rPr>
          <w:rFonts w:ascii="Arial" w:hAnsi="Arial" w:cs="Arial"/>
          <w:color w:val="000000"/>
          <w:sz w:val="18"/>
          <w:szCs w:val="18"/>
        </w:rPr>
        <w:t xml:space="preserve">žfiksuotus rodmenis per </w:t>
      </w:r>
      <w:r w:rsidR="00C47FDD" w:rsidRPr="00CE6919">
        <w:rPr>
          <w:rFonts w:ascii="Arial" w:hAnsi="Arial" w:cs="Arial"/>
          <w:color w:val="000000"/>
          <w:sz w:val="18"/>
          <w:szCs w:val="18"/>
        </w:rPr>
        <w:t>a</w:t>
      </w:r>
      <w:r w:rsidR="007440B6" w:rsidRPr="00CE6919">
        <w:rPr>
          <w:rFonts w:ascii="Arial" w:hAnsi="Arial" w:cs="Arial"/>
          <w:color w:val="000000"/>
          <w:sz w:val="18"/>
          <w:szCs w:val="18"/>
        </w:rPr>
        <w:t>taskaitinį laikotarpį, nepriklausomai nuo jų užfiksavimo dienos</w:t>
      </w:r>
      <w:r w:rsidR="007440B6" w:rsidRPr="00CE6919">
        <w:rPr>
          <w:rFonts w:ascii="Arial" w:hAnsi="Arial" w:cs="Arial"/>
          <w:sz w:val="18"/>
          <w:szCs w:val="18"/>
        </w:rPr>
        <w:t>.</w:t>
      </w:r>
    </w:p>
    <w:p w14:paraId="449734F1" w14:textId="77777777" w:rsidR="00111A56" w:rsidRPr="00CE6919" w:rsidRDefault="00111A56" w:rsidP="00ED6585">
      <w:pPr>
        <w:pStyle w:val="ListParagraph"/>
        <w:jc w:val="center"/>
        <w:rPr>
          <w:rFonts w:ascii="Arial" w:hAnsi="Arial" w:cs="Arial"/>
          <w:sz w:val="18"/>
          <w:szCs w:val="18"/>
        </w:rPr>
      </w:pPr>
    </w:p>
    <w:p w14:paraId="77D6CD86" w14:textId="77777777" w:rsidR="006A3869" w:rsidRPr="00CE6919" w:rsidRDefault="009E655E" w:rsidP="006A3869">
      <w:pPr>
        <w:pStyle w:val="ListParagraph"/>
        <w:numPr>
          <w:ilvl w:val="0"/>
          <w:numId w:val="7"/>
        </w:numPr>
        <w:jc w:val="center"/>
        <w:rPr>
          <w:rFonts w:ascii="Arial" w:hAnsi="Arial" w:cs="Arial"/>
          <w:sz w:val="18"/>
          <w:szCs w:val="18"/>
        </w:rPr>
      </w:pPr>
      <w:r w:rsidRPr="00CE6919">
        <w:rPr>
          <w:rFonts w:ascii="Arial" w:hAnsi="Arial" w:cs="Arial"/>
          <w:sz w:val="18"/>
          <w:szCs w:val="18"/>
        </w:rPr>
        <w:t>VIDURKIO</w:t>
      </w:r>
      <w:r w:rsidR="006A3869" w:rsidRPr="00CE6919">
        <w:rPr>
          <w:rFonts w:ascii="Arial" w:hAnsi="Arial" w:cs="Arial"/>
          <w:sz w:val="18"/>
          <w:szCs w:val="18"/>
        </w:rPr>
        <w:t xml:space="preserve"> PERSKAIČIAVIMO IR SĄSKAITŲ APMOKĖJ</w:t>
      </w:r>
      <w:r w:rsidR="0050322C" w:rsidRPr="00CE6919">
        <w:rPr>
          <w:rFonts w:ascii="Arial" w:hAnsi="Arial" w:cs="Arial"/>
          <w:sz w:val="18"/>
          <w:szCs w:val="18"/>
        </w:rPr>
        <w:t>I</w:t>
      </w:r>
      <w:r w:rsidR="006A3869" w:rsidRPr="00CE6919">
        <w:rPr>
          <w:rFonts w:ascii="Arial" w:hAnsi="Arial" w:cs="Arial"/>
          <w:sz w:val="18"/>
          <w:szCs w:val="18"/>
        </w:rPr>
        <w:t>MO SĄLYGOS</w:t>
      </w:r>
    </w:p>
    <w:p w14:paraId="069794EE" w14:textId="77777777" w:rsidR="006A3869" w:rsidRPr="00CE6919" w:rsidRDefault="006A3869" w:rsidP="006A3869">
      <w:pPr>
        <w:pStyle w:val="ListParagraph"/>
        <w:jc w:val="both"/>
        <w:rPr>
          <w:rFonts w:ascii="Arial" w:hAnsi="Arial" w:cs="Arial"/>
          <w:sz w:val="18"/>
          <w:szCs w:val="18"/>
        </w:rPr>
      </w:pPr>
    </w:p>
    <w:p w14:paraId="00391CB2" w14:textId="77777777" w:rsidR="006A3869" w:rsidRPr="00CE6919" w:rsidRDefault="009E655E" w:rsidP="00ED6585">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Vidurkis</w:t>
      </w:r>
      <w:r w:rsidR="008222D4" w:rsidRPr="00CE6919">
        <w:rPr>
          <w:rFonts w:ascii="Arial" w:hAnsi="Arial" w:cs="Arial"/>
          <w:sz w:val="18"/>
          <w:szCs w:val="18"/>
        </w:rPr>
        <w:t xml:space="preserve"> </w:t>
      </w:r>
      <w:r w:rsidR="006A3869" w:rsidRPr="00CE6919">
        <w:rPr>
          <w:rFonts w:ascii="Arial" w:hAnsi="Arial" w:cs="Arial"/>
          <w:sz w:val="18"/>
          <w:szCs w:val="18"/>
        </w:rPr>
        <w:t>perskaičiuo</w:t>
      </w:r>
      <w:r w:rsidRPr="00CE6919">
        <w:rPr>
          <w:rFonts w:ascii="Arial" w:hAnsi="Arial" w:cs="Arial"/>
          <w:sz w:val="18"/>
          <w:szCs w:val="18"/>
        </w:rPr>
        <w:t>j</w:t>
      </w:r>
      <w:r w:rsidR="009C4338" w:rsidRPr="00CE6919">
        <w:rPr>
          <w:rFonts w:ascii="Arial" w:hAnsi="Arial" w:cs="Arial"/>
          <w:sz w:val="18"/>
          <w:szCs w:val="18"/>
        </w:rPr>
        <w:t>a</w:t>
      </w:r>
      <w:r w:rsidRPr="00CE6919">
        <w:rPr>
          <w:rFonts w:ascii="Arial" w:hAnsi="Arial" w:cs="Arial"/>
          <w:sz w:val="18"/>
          <w:szCs w:val="18"/>
        </w:rPr>
        <w:t>ma</w:t>
      </w:r>
      <w:r w:rsidR="009C4338" w:rsidRPr="00CE6919">
        <w:rPr>
          <w:rFonts w:ascii="Arial" w:hAnsi="Arial" w:cs="Arial"/>
          <w:sz w:val="18"/>
          <w:szCs w:val="18"/>
        </w:rPr>
        <w:t>s</w:t>
      </w:r>
      <w:r w:rsidR="00AC51F2" w:rsidRPr="00CE6919">
        <w:rPr>
          <w:rFonts w:ascii="Arial" w:hAnsi="Arial" w:cs="Arial"/>
          <w:sz w:val="18"/>
          <w:szCs w:val="18"/>
        </w:rPr>
        <w:t>,</w:t>
      </w:r>
      <w:r w:rsidR="006A3869" w:rsidRPr="00CE6919">
        <w:rPr>
          <w:rFonts w:ascii="Arial" w:hAnsi="Arial" w:cs="Arial"/>
          <w:sz w:val="18"/>
          <w:szCs w:val="18"/>
        </w:rPr>
        <w:t xml:space="preserve"> jeigu</w:t>
      </w:r>
      <w:r w:rsidR="00FC01AC" w:rsidRPr="00CE6919">
        <w:rPr>
          <w:rFonts w:ascii="Arial" w:hAnsi="Arial" w:cs="Arial"/>
          <w:sz w:val="18"/>
          <w:szCs w:val="18"/>
        </w:rPr>
        <w:t>,</w:t>
      </w:r>
      <w:r w:rsidR="006A3869" w:rsidRPr="00CE6919">
        <w:rPr>
          <w:rFonts w:ascii="Arial" w:hAnsi="Arial" w:cs="Arial"/>
          <w:sz w:val="18"/>
          <w:szCs w:val="18"/>
        </w:rPr>
        <w:t xml:space="preserve"> </w:t>
      </w:r>
      <w:r w:rsidR="00662D43" w:rsidRPr="00CE6919">
        <w:rPr>
          <w:rFonts w:ascii="Arial" w:hAnsi="Arial" w:cs="Arial"/>
          <w:sz w:val="18"/>
          <w:szCs w:val="18"/>
        </w:rPr>
        <w:t>užfiksavus faktinius</w:t>
      </w:r>
      <w:r w:rsidR="006A3869" w:rsidRPr="00CE6919">
        <w:rPr>
          <w:rFonts w:ascii="Arial" w:hAnsi="Arial" w:cs="Arial"/>
          <w:sz w:val="18"/>
          <w:szCs w:val="18"/>
        </w:rPr>
        <w:t xml:space="preserve"> Skaitiklio rodmenis</w:t>
      </w:r>
      <w:r w:rsidR="00A14A82" w:rsidRPr="00CE6919">
        <w:rPr>
          <w:rFonts w:ascii="Arial" w:hAnsi="Arial" w:cs="Arial"/>
          <w:sz w:val="18"/>
          <w:szCs w:val="18"/>
        </w:rPr>
        <w:t>, perskaičiuoto Vidurkio procentinis pokytis lyginant su Vidurkiu iki perskaičiavimo yra lygus arba viršija Bendrovės nustatytą procentinę reikšmę</w:t>
      </w:r>
      <w:r w:rsidR="006A3869" w:rsidRPr="00CE6919">
        <w:rPr>
          <w:rFonts w:ascii="Arial" w:hAnsi="Arial" w:cs="Arial"/>
          <w:sz w:val="18"/>
          <w:szCs w:val="18"/>
        </w:rPr>
        <w:t xml:space="preserve">. </w:t>
      </w:r>
      <w:r w:rsidR="00CB0372" w:rsidRPr="00CE6919">
        <w:rPr>
          <w:rFonts w:ascii="Arial" w:hAnsi="Arial" w:cs="Arial"/>
          <w:sz w:val="18"/>
          <w:szCs w:val="18"/>
        </w:rPr>
        <w:t>Vidurkis</w:t>
      </w:r>
      <w:r w:rsidR="006A3869" w:rsidRPr="00CE6919">
        <w:rPr>
          <w:rFonts w:ascii="Arial" w:hAnsi="Arial" w:cs="Arial"/>
          <w:sz w:val="18"/>
          <w:szCs w:val="18"/>
        </w:rPr>
        <w:t xml:space="preserve"> perskaičiuojamas pagal šių Sąlygų </w:t>
      </w:r>
      <w:r w:rsidR="00836273" w:rsidRPr="00CE6919">
        <w:rPr>
          <w:rFonts w:ascii="Arial" w:hAnsi="Arial" w:cs="Arial"/>
          <w:sz w:val="18"/>
          <w:szCs w:val="18"/>
        </w:rPr>
        <w:t>3</w:t>
      </w:r>
      <w:r w:rsidR="006A3869" w:rsidRPr="00CE6919">
        <w:rPr>
          <w:rFonts w:ascii="Arial" w:hAnsi="Arial" w:cs="Arial"/>
          <w:sz w:val="18"/>
          <w:szCs w:val="18"/>
        </w:rPr>
        <w:t>-ame</w:t>
      </w:r>
      <w:r w:rsidR="00395320" w:rsidRPr="00CE6919">
        <w:rPr>
          <w:rFonts w:ascii="Arial" w:hAnsi="Arial" w:cs="Arial"/>
          <w:sz w:val="18"/>
          <w:szCs w:val="18"/>
        </w:rPr>
        <w:t xml:space="preserve"> </w:t>
      </w:r>
      <w:r w:rsidR="00836273" w:rsidRPr="00CE6919">
        <w:rPr>
          <w:rFonts w:ascii="Arial" w:hAnsi="Arial" w:cs="Arial"/>
          <w:sz w:val="18"/>
          <w:szCs w:val="18"/>
        </w:rPr>
        <w:t>punkte pateikt</w:t>
      </w:r>
      <w:r w:rsidR="00395320" w:rsidRPr="00CE6919">
        <w:rPr>
          <w:rFonts w:ascii="Arial" w:hAnsi="Arial" w:cs="Arial"/>
          <w:sz w:val="18"/>
          <w:szCs w:val="18"/>
        </w:rPr>
        <w:t>ą</w:t>
      </w:r>
      <w:r w:rsidR="00836273" w:rsidRPr="00CE6919">
        <w:rPr>
          <w:rFonts w:ascii="Arial" w:hAnsi="Arial" w:cs="Arial"/>
          <w:sz w:val="18"/>
          <w:szCs w:val="18"/>
        </w:rPr>
        <w:t xml:space="preserve"> </w:t>
      </w:r>
      <w:r w:rsidR="006A3869" w:rsidRPr="00CE6919">
        <w:rPr>
          <w:rFonts w:ascii="Arial" w:hAnsi="Arial" w:cs="Arial"/>
          <w:sz w:val="18"/>
          <w:szCs w:val="18"/>
        </w:rPr>
        <w:t>formul</w:t>
      </w:r>
      <w:r w:rsidR="00395320" w:rsidRPr="00CE6919">
        <w:rPr>
          <w:rFonts w:ascii="Arial" w:hAnsi="Arial" w:cs="Arial"/>
          <w:sz w:val="18"/>
          <w:szCs w:val="18"/>
        </w:rPr>
        <w:t>ę</w:t>
      </w:r>
      <w:r w:rsidR="006A3869" w:rsidRPr="00CE6919">
        <w:rPr>
          <w:rFonts w:ascii="Arial" w:hAnsi="Arial" w:cs="Arial"/>
          <w:sz w:val="18"/>
          <w:szCs w:val="18"/>
        </w:rPr>
        <w:t xml:space="preserve">. </w:t>
      </w:r>
    </w:p>
    <w:p w14:paraId="2A0E8EEA" w14:textId="77777777" w:rsidR="001B4373" w:rsidRPr="00CE6919" w:rsidRDefault="00116528" w:rsidP="00371472">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Užfiksavus faktinius rodmenis ir nustačius, kad vidurkio taikymo laikotarpiu keitėsi kaina, apskaičiuojamas vidutinis suvartojimas tarp paskutinių turimų faktinių rodmenų ir palyginamas su taikytu vidurkiu. Jei vidurkio pokytis didesnis nei Bendrovės nustatyta procentinė reikšmė, atliekamas vidurkio perskaičiavimas atgaline data pagal taikytus tarifus. Perskaičiavimas pateikiamas ataskaitinio laikotarpio, kai nustatytas faktinis rodmuo, patikslinančioje Sąskaitoje.</w:t>
      </w:r>
    </w:p>
    <w:p w14:paraId="0B8D6DF8" w14:textId="77777777" w:rsidR="00116528" w:rsidRPr="00CE6919" w:rsidRDefault="00116528" w:rsidP="00ED6585">
      <w:pPr>
        <w:pStyle w:val="ListParagraph"/>
        <w:numPr>
          <w:ilvl w:val="0"/>
          <w:numId w:val="5"/>
        </w:numPr>
        <w:tabs>
          <w:tab w:val="left" w:pos="0"/>
          <w:tab w:val="left" w:pos="284"/>
          <w:tab w:val="left" w:pos="10206"/>
          <w:tab w:val="left" w:pos="10490"/>
        </w:tabs>
        <w:ind w:left="0" w:firstLine="0"/>
        <w:jc w:val="both"/>
        <w:rPr>
          <w:rFonts w:ascii="Arial" w:hAnsi="Arial" w:cs="Arial"/>
          <w:color w:val="000000" w:themeColor="text1"/>
          <w:sz w:val="18"/>
          <w:szCs w:val="18"/>
        </w:rPr>
      </w:pPr>
      <w:r w:rsidRPr="00CE6919">
        <w:rPr>
          <w:rFonts w:ascii="Arial" w:hAnsi="Arial" w:cs="Arial"/>
          <w:sz w:val="18"/>
          <w:szCs w:val="18"/>
        </w:rPr>
        <w:t xml:space="preserve">Jei susidaro permoka, ji įskaitoma kaip Kliento apmokėjimas pagal Sąskaitas, kurios bus išrašytos ateityje. Klientui pateikus rašytinį prašymą </w:t>
      </w:r>
      <w:r w:rsidR="002818E5" w:rsidRPr="00CE6919">
        <w:rPr>
          <w:rFonts w:ascii="Arial" w:hAnsi="Arial" w:cs="Arial"/>
          <w:sz w:val="18"/>
          <w:szCs w:val="18"/>
        </w:rPr>
        <w:t>(</w:t>
      </w:r>
      <w:r w:rsidR="00152A43" w:rsidRPr="00CE6919">
        <w:rPr>
          <w:rFonts w:ascii="Arial" w:hAnsi="Arial" w:cs="Arial"/>
          <w:sz w:val="18"/>
          <w:szCs w:val="18"/>
        </w:rPr>
        <w:t xml:space="preserve">savitarnos </w:t>
      </w:r>
      <w:r w:rsidR="002818E5" w:rsidRPr="00CE6919">
        <w:rPr>
          <w:rFonts w:ascii="Arial" w:hAnsi="Arial" w:cs="Arial"/>
          <w:sz w:val="18"/>
          <w:szCs w:val="18"/>
        </w:rPr>
        <w:t xml:space="preserve">svetainėje </w:t>
      </w:r>
      <w:hyperlink r:id="rId11" w:history="1">
        <w:proofErr w:type="spellStart"/>
        <w:r w:rsidR="00B01EC5" w:rsidRPr="00CE6919">
          <w:rPr>
            <w:rStyle w:val="Hyperlink"/>
            <w:rFonts w:ascii="Arial" w:hAnsi="Arial" w:cs="Arial"/>
            <w:sz w:val="18"/>
            <w:szCs w:val="18"/>
          </w:rPr>
          <w:t>e.ignitis.lt</w:t>
        </w:r>
        <w:proofErr w:type="spellEnd"/>
      </w:hyperlink>
      <w:r w:rsidR="002818E5" w:rsidRPr="00CE6919">
        <w:rPr>
          <w:rFonts w:ascii="Arial" w:hAnsi="Arial" w:cs="Arial"/>
          <w:sz w:val="18"/>
          <w:szCs w:val="18"/>
        </w:rPr>
        <w:t xml:space="preserve">, </w:t>
      </w:r>
      <w:r w:rsidR="00152A43" w:rsidRPr="00CE6919">
        <w:rPr>
          <w:rFonts w:ascii="Arial" w:hAnsi="Arial" w:cs="Arial"/>
          <w:sz w:val="18"/>
          <w:szCs w:val="18"/>
        </w:rPr>
        <w:t>elektroniniu paštu</w:t>
      </w:r>
      <w:r w:rsidR="002818E5" w:rsidRPr="00CE6919">
        <w:rPr>
          <w:rFonts w:ascii="Arial" w:hAnsi="Arial" w:cs="Arial"/>
          <w:sz w:val="18"/>
          <w:szCs w:val="18"/>
        </w:rPr>
        <w:t>, raštu</w:t>
      </w:r>
      <w:r w:rsidRPr="00CE6919">
        <w:rPr>
          <w:rFonts w:ascii="Arial" w:hAnsi="Arial" w:cs="Arial"/>
          <w:sz w:val="18"/>
          <w:szCs w:val="18"/>
        </w:rPr>
        <w:t xml:space="preserve">), permoka gali būti grąžinta </w:t>
      </w:r>
      <w:r w:rsidR="00C92DAE" w:rsidRPr="00CE6919">
        <w:rPr>
          <w:rFonts w:ascii="Arial" w:hAnsi="Arial" w:cs="Arial"/>
          <w:sz w:val="18"/>
          <w:szCs w:val="18"/>
        </w:rPr>
        <w:t>į pageidaujamą b</w:t>
      </w:r>
      <w:r w:rsidRPr="00CE6919">
        <w:rPr>
          <w:rFonts w:ascii="Arial" w:hAnsi="Arial" w:cs="Arial"/>
          <w:sz w:val="18"/>
          <w:szCs w:val="18"/>
        </w:rPr>
        <w:t xml:space="preserve">anko sąskaitą.  </w:t>
      </w:r>
    </w:p>
    <w:p w14:paraId="4BC0857B" w14:textId="77777777" w:rsidR="006A3869" w:rsidRPr="00CE6919" w:rsidRDefault="00BA739F" w:rsidP="00ED6585">
      <w:pPr>
        <w:pStyle w:val="ListParagraph"/>
        <w:numPr>
          <w:ilvl w:val="0"/>
          <w:numId w:val="5"/>
        </w:numPr>
        <w:tabs>
          <w:tab w:val="left" w:pos="0"/>
          <w:tab w:val="left" w:pos="284"/>
        </w:tabs>
        <w:ind w:left="0" w:firstLine="0"/>
        <w:jc w:val="both"/>
        <w:rPr>
          <w:rFonts w:ascii="Arial" w:hAnsi="Arial" w:cs="Arial"/>
          <w:color w:val="000000" w:themeColor="text1"/>
          <w:sz w:val="18"/>
          <w:szCs w:val="18"/>
        </w:rPr>
      </w:pPr>
      <w:r w:rsidRPr="00CE6919">
        <w:rPr>
          <w:rFonts w:ascii="Arial" w:hAnsi="Arial" w:cs="Arial"/>
          <w:color w:val="000000" w:themeColor="text1"/>
          <w:sz w:val="18"/>
          <w:szCs w:val="18"/>
        </w:rPr>
        <w:t xml:space="preserve">Informacija apie užfiksuotą Skirtumą </w:t>
      </w:r>
      <w:r w:rsidR="004D6EB7" w:rsidRPr="00CE6919">
        <w:rPr>
          <w:rFonts w:ascii="Arial" w:hAnsi="Arial" w:cs="Arial"/>
          <w:color w:val="000000" w:themeColor="text1"/>
          <w:sz w:val="18"/>
          <w:szCs w:val="18"/>
        </w:rPr>
        <w:t>i</w:t>
      </w:r>
      <w:r w:rsidRPr="00CE6919">
        <w:rPr>
          <w:rFonts w:ascii="Arial" w:hAnsi="Arial" w:cs="Arial"/>
          <w:color w:val="000000" w:themeColor="text1"/>
          <w:sz w:val="18"/>
          <w:szCs w:val="18"/>
        </w:rPr>
        <w:t>r koreguojamą Vidurkį Klientui pateikiama Sąskaitose</w:t>
      </w:r>
      <w:r w:rsidR="009D3BC6" w:rsidRPr="00CE6919">
        <w:rPr>
          <w:rFonts w:ascii="Arial" w:hAnsi="Arial" w:cs="Arial"/>
          <w:color w:val="000000" w:themeColor="text1"/>
          <w:sz w:val="18"/>
          <w:szCs w:val="18"/>
        </w:rPr>
        <w:t>.</w:t>
      </w:r>
    </w:p>
    <w:p w14:paraId="33CD96FA" w14:textId="77777777" w:rsidR="00C12330" w:rsidRPr="00CE6919" w:rsidRDefault="00C12330" w:rsidP="00ED6585">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Kitos Kliento skolos Bendrovei</w:t>
      </w:r>
      <w:r w:rsidR="002D4F53" w:rsidRPr="00CE6919">
        <w:rPr>
          <w:rFonts w:ascii="Arial" w:hAnsi="Arial" w:cs="Arial"/>
          <w:sz w:val="18"/>
          <w:szCs w:val="18"/>
        </w:rPr>
        <w:t xml:space="preserve"> už suvartotas gamtines dujas ir suteiktas paslaugas</w:t>
      </w:r>
      <w:r w:rsidRPr="00CE6919">
        <w:rPr>
          <w:rFonts w:ascii="Arial" w:hAnsi="Arial" w:cs="Arial"/>
          <w:sz w:val="18"/>
          <w:szCs w:val="18"/>
        </w:rPr>
        <w:t>, kurių mokėjimo terminas Sąskaitos išrašymo metu yra suėjęs, įtraukiamos į išrašomą Sąskaitą.</w:t>
      </w:r>
    </w:p>
    <w:p w14:paraId="7125BFBF" w14:textId="77777777" w:rsidR="00EA0051" w:rsidRPr="00CE6919" w:rsidRDefault="00EA0051" w:rsidP="00C12330">
      <w:pPr>
        <w:pStyle w:val="ListParagraph"/>
        <w:rPr>
          <w:rFonts w:ascii="Arial" w:hAnsi="Arial" w:cs="Arial"/>
          <w:sz w:val="18"/>
          <w:szCs w:val="18"/>
        </w:rPr>
      </w:pPr>
    </w:p>
    <w:p w14:paraId="5039F4CD" w14:textId="77777777" w:rsidR="00513B29" w:rsidRPr="00CE6919" w:rsidRDefault="0045604B" w:rsidP="00C12330">
      <w:pPr>
        <w:pStyle w:val="ListParagraph"/>
        <w:numPr>
          <w:ilvl w:val="0"/>
          <w:numId w:val="7"/>
        </w:numPr>
        <w:jc w:val="center"/>
        <w:rPr>
          <w:rFonts w:ascii="Arial" w:hAnsi="Arial" w:cs="Arial"/>
          <w:sz w:val="18"/>
          <w:szCs w:val="18"/>
        </w:rPr>
      </w:pPr>
      <w:r w:rsidRPr="00CE6919">
        <w:rPr>
          <w:rFonts w:ascii="Arial" w:hAnsi="Arial" w:cs="Arial"/>
          <w:sz w:val="18"/>
          <w:szCs w:val="18"/>
        </w:rPr>
        <w:t xml:space="preserve">ELEKTRONINIŲ SĄSKAITŲ </w:t>
      </w:r>
      <w:r w:rsidR="00B52E32" w:rsidRPr="00CE6919">
        <w:rPr>
          <w:rFonts w:ascii="Arial" w:hAnsi="Arial" w:cs="Arial"/>
          <w:sz w:val="18"/>
          <w:szCs w:val="18"/>
        </w:rPr>
        <w:t xml:space="preserve">UŽSAKYMAS IR </w:t>
      </w:r>
      <w:r w:rsidRPr="00CE6919">
        <w:rPr>
          <w:rFonts w:ascii="Arial" w:hAnsi="Arial" w:cs="Arial"/>
          <w:sz w:val="18"/>
          <w:szCs w:val="18"/>
        </w:rPr>
        <w:t>PATEIKIMAS</w:t>
      </w:r>
    </w:p>
    <w:p w14:paraId="5A714466" w14:textId="77777777" w:rsidR="00973D0E" w:rsidRPr="00CE6919" w:rsidRDefault="00973D0E" w:rsidP="007F39F6">
      <w:pPr>
        <w:rPr>
          <w:rFonts w:ascii="Arial" w:hAnsi="Arial" w:cs="Arial"/>
          <w:sz w:val="18"/>
          <w:szCs w:val="18"/>
        </w:rPr>
      </w:pPr>
    </w:p>
    <w:p w14:paraId="4659D46C" w14:textId="77777777" w:rsidR="00973D0E" w:rsidRPr="00CE6919" w:rsidRDefault="00973D0E" w:rsidP="00974B55">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Pateikti užsakymą</w:t>
      </w:r>
      <w:r w:rsidRPr="00CE6919">
        <w:rPr>
          <w:rFonts w:ascii="Arial" w:hAnsi="Arial" w:cs="Arial"/>
          <w:color w:val="000000" w:themeColor="text1"/>
          <w:sz w:val="18"/>
          <w:szCs w:val="18"/>
        </w:rPr>
        <w:t xml:space="preserve"> gauti Elektroninę sąskaitą (toliau – </w:t>
      </w:r>
      <w:r w:rsidR="003F6B99" w:rsidRPr="00CE6919">
        <w:rPr>
          <w:rFonts w:ascii="Arial" w:hAnsi="Arial" w:cs="Arial"/>
          <w:color w:val="000000" w:themeColor="text1"/>
          <w:sz w:val="18"/>
          <w:szCs w:val="18"/>
        </w:rPr>
        <w:t>E</w:t>
      </w:r>
      <w:r w:rsidRPr="00CE6919">
        <w:rPr>
          <w:rFonts w:ascii="Arial" w:hAnsi="Arial" w:cs="Arial"/>
          <w:color w:val="000000" w:themeColor="text1"/>
          <w:sz w:val="18"/>
          <w:szCs w:val="18"/>
        </w:rPr>
        <w:t>. sąskaita) Klientas gali banko, kuriame yra Kliento sąskaita</w:t>
      </w:r>
      <w:r w:rsidR="003F6B99" w:rsidRPr="00CE6919">
        <w:rPr>
          <w:rFonts w:ascii="Arial" w:hAnsi="Arial" w:cs="Arial"/>
          <w:color w:val="000000" w:themeColor="text1"/>
          <w:sz w:val="18"/>
          <w:szCs w:val="18"/>
        </w:rPr>
        <w:t xml:space="preserve"> (toliau – Bankas)</w:t>
      </w:r>
      <w:r w:rsidRPr="00CE6919">
        <w:rPr>
          <w:rFonts w:ascii="Arial" w:hAnsi="Arial" w:cs="Arial"/>
          <w:color w:val="000000" w:themeColor="text1"/>
          <w:sz w:val="18"/>
          <w:szCs w:val="18"/>
        </w:rPr>
        <w:t>, padalinyje ar elektroninės bankininkystės sistemoje</w:t>
      </w:r>
      <w:r w:rsidR="00152A43" w:rsidRPr="00CE6919">
        <w:rPr>
          <w:rFonts w:ascii="Arial" w:hAnsi="Arial" w:cs="Arial"/>
          <w:color w:val="000000" w:themeColor="text1"/>
          <w:sz w:val="18"/>
          <w:szCs w:val="18"/>
        </w:rPr>
        <w:t xml:space="preserve"> ar atvykęs į Bendrovės Klientų aptarnavimo </w:t>
      </w:r>
      <w:r w:rsidR="001E76A3" w:rsidRPr="00CE6919">
        <w:rPr>
          <w:rFonts w:ascii="Arial" w:hAnsi="Arial" w:cs="Arial"/>
          <w:color w:val="000000" w:themeColor="text1"/>
          <w:sz w:val="18"/>
          <w:szCs w:val="18"/>
        </w:rPr>
        <w:t>centrą</w:t>
      </w:r>
      <w:r w:rsidRPr="00CE6919">
        <w:rPr>
          <w:rFonts w:ascii="Arial" w:hAnsi="Arial" w:cs="Arial"/>
          <w:color w:val="000000" w:themeColor="text1"/>
          <w:sz w:val="18"/>
          <w:szCs w:val="18"/>
        </w:rPr>
        <w:t xml:space="preserve">. Jei E. sąskaitos gavėjas nesutampa su sutarties savininku, į interneto banką bus pateikiama dalinė </w:t>
      </w:r>
      <w:r w:rsidR="003F6B99" w:rsidRPr="00CE6919">
        <w:rPr>
          <w:rFonts w:ascii="Arial" w:hAnsi="Arial" w:cs="Arial"/>
          <w:color w:val="000000" w:themeColor="text1"/>
          <w:sz w:val="18"/>
          <w:szCs w:val="18"/>
        </w:rPr>
        <w:t>E</w:t>
      </w:r>
      <w:r w:rsidRPr="00CE6919">
        <w:rPr>
          <w:rFonts w:ascii="Arial" w:hAnsi="Arial" w:cs="Arial"/>
          <w:color w:val="000000" w:themeColor="text1"/>
          <w:sz w:val="18"/>
          <w:szCs w:val="18"/>
        </w:rPr>
        <w:t>. sąskaita.</w:t>
      </w:r>
    </w:p>
    <w:p w14:paraId="7F370521" w14:textId="77777777" w:rsidR="00973D0E" w:rsidRPr="00CE6919" w:rsidRDefault="00973D0E"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 xml:space="preserve">Prieš užsakydamas </w:t>
      </w:r>
      <w:r w:rsidR="003F6B99" w:rsidRPr="00CE6919">
        <w:rPr>
          <w:rFonts w:ascii="Arial" w:hAnsi="Arial" w:cs="Arial"/>
          <w:sz w:val="18"/>
          <w:szCs w:val="18"/>
        </w:rPr>
        <w:t>E</w:t>
      </w:r>
      <w:r w:rsidRPr="00CE6919">
        <w:rPr>
          <w:rFonts w:ascii="Arial" w:hAnsi="Arial" w:cs="Arial"/>
          <w:sz w:val="18"/>
          <w:szCs w:val="18"/>
        </w:rPr>
        <w:t>. sąskaitos teikimo paslaugą</w:t>
      </w:r>
      <w:r w:rsidR="003F6B99" w:rsidRPr="00CE6919">
        <w:rPr>
          <w:rFonts w:ascii="Arial" w:hAnsi="Arial" w:cs="Arial"/>
          <w:sz w:val="18"/>
          <w:szCs w:val="18"/>
        </w:rPr>
        <w:t>,</w:t>
      </w:r>
      <w:r w:rsidRPr="00CE6919">
        <w:rPr>
          <w:rFonts w:ascii="Arial" w:hAnsi="Arial" w:cs="Arial"/>
          <w:sz w:val="18"/>
          <w:szCs w:val="18"/>
        </w:rPr>
        <w:t xml:space="preserve"> E. sąskaitos gavėjas privalo susipažinti su Banko E. sąskaitos teikimo sąlygomis ir Banko paslaugų teikimo bendrosiomis taisyklėmis</w:t>
      </w:r>
      <w:r w:rsidR="003F6B99" w:rsidRPr="00CE6919">
        <w:rPr>
          <w:rFonts w:ascii="Arial" w:hAnsi="Arial" w:cs="Arial"/>
          <w:sz w:val="18"/>
          <w:szCs w:val="18"/>
        </w:rPr>
        <w:t>,</w:t>
      </w:r>
      <w:r w:rsidRPr="00CE6919">
        <w:rPr>
          <w:rFonts w:ascii="Arial" w:hAnsi="Arial" w:cs="Arial"/>
          <w:sz w:val="18"/>
          <w:szCs w:val="18"/>
        </w:rPr>
        <w:t xml:space="preserve"> viešai skelbiamomis </w:t>
      </w:r>
      <w:r w:rsidR="003F6B99" w:rsidRPr="00CE6919">
        <w:rPr>
          <w:rFonts w:ascii="Arial" w:hAnsi="Arial" w:cs="Arial"/>
          <w:sz w:val="18"/>
          <w:szCs w:val="18"/>
        </w:rPr>
        <w:t>B</w:t>
      </w:r>
      <w:r w:rsidRPr="00CE6919">
        <w:rPr>
          <w:rFonts w:ascii="Arial" w:hAnsi="Arial" w:cs="Arial"/>
          <w:sz w:val="18"/>
          <w:szCs w:val="18"/>
        </w:rPr>
        <w:t>anko interneto svetainėje, Banko interneto banke</w:t>
      </w:r>
      <w:r w:rsidR="002818E5" w:rsidRPr="00CE6919">
        <w:rPr>
          <w:rFonts w:ascii="Arial" w:hAnsi="Arial" w:cs="Arial"/>
          <w:sz w:val="18"/>
          <w:szCs w:val="18"/>
        </w:rPr>
        <w:t xml:space="preserve"> ar Banko padaliniuose</w:t>
      </w:r>
      <w:r w:rsidRPr="00CE6919">
        <w:rPr>
          <w:rFonts w:ascii="Arial" w:hAnsi="Arial" w:cs="Arial"/>
          <w:sz w:val="18"/>
          <w:szCs w:val="18"/>
        </w:rPr>
        <w:t xml:space="preserve">. </w:t>
      </w:r>
    </w:p>
    <w:p w14:paraId="7CCCB148" w14:textId="77777777" w:rsidR="00B52E32" w:rsidRPr="00CE6919" w:rsidRDefault="00B52E32"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Pagal prašymą susiklosčiusiems Banko ir E. sąskaitos gavėjo (</w:t>
      </w:r>
      <w:r w:rsidR="003F6B99" w:rsidRPr="00CE6919">
        <w:rPr>
          <w:rFonts w:ascii="Arial" w:hAnsi="Arial" w:cs="Arial"/>
          <w:sz w:val="18"/>
          <w:szCs w:val="18"/>
        </w:rPr>
        <w:t>m</w:t>
      </w:r>
      <w:r w:rsidRPr="00CE6919">
        <w:rPr>
          <w:rFonts w:ascii="Arial" w:hAnsi="Arial" w:cs="Arial"/>
          <w:sz w:val="18"/>
          <w:szCs w:val="18"/>
        </w:rPr>
        <w:t>okėtojo) santykiams taikomos ir Banko paslaugų teikimo bendrosios taisyklės bei Banko mokėjimo paslaugų teikimo sąlygos.</w:t>
      </w:r>
    </w:p>
    <w:p w14:paraId="53B9FF61" w14:textId="77777777" w:rsidR="00B52E32" w:rsidRPr="00CE6919" w:rsidRDefault="00B52E32"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Pasirašydamas prašymą, E. sąskaito</w:t>
      </w:r>
      <w:r w:rsidR="00B17A45" w:rsidRPr="00CE6919">
        <w:rPr>
          <w:rFonts w:ascii="Arial" w:hAnsi="Arial" w:cs="Arial"/>
          <w:sz w:val="18"/>
          <w:szCs w:val="18"/>
        </w:rPr>
        <w:t xml:space="preserve">s gavėjas sutinka, kad </w:t>
      </w:r>
      <w:r w:rsidRPr="00CE6919">
        <w:rPr>
          <w:rFonts w:ascii="Arial" w:hAnsi="Arial" w:cs="Arial"/>
          <w:sz w:val="18"/>
          <w:szCs w:val="18"/>
        </w:rPr>
        <w:t xml:space="preserve">nurodyti asmens duomenys būtų perduoti E. sąskaitų siuntėjui (tiesiogiai ar per E. sąskaitų siuntėjo </w:t>
      </w:r>
      <w:bookmarkStart w:id="0" w:name="_GoBack"/>
      <w:bookmarkEnd w:id="0"/>
      <w:r w:rsidRPr="00CE6919">
        <w:rPr>
          <w:rFonts w:ascii="Arial" w:hAnsi="Arial" w:cs="Arial"/>
          <w:sz w:val="18"/>
          <w:szCs w:val="18"/>
        </w:rPr>
        <w:t>mokėjimo paslaugų teikėją ar kitą tarpininką), tam, kad E. sąskaitų siuntėjas, pateikdamas E. sąskaitas, patikrintų prašymą pateikusio asmens tapatybę.</w:t>
      </w:r>
    </w:p>
    <w:p w14:paraId="21871F8E" w14:textId="77777777" w:rsidR="00B52E32" w:rsidRPr="00CE6919" w:rsidRDefault="00B52E32"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Pateikus prašymą gauti E. sąskaitas, E. sąskaitos pradedamos teikti už einamąjį ataskaitinį laikotarpį.</w:t>
      </w:r>
    </w:p>
    <w:p w14:paraId="57D252F7" w14:textId="77777777" w:rsidR="00B52E32" w:rsidRPr="00CE6919" w:rsidRDefault="00B52E32"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lastRenderedPageBreak/>
        <w:t>Prašymas gali būti atmestas</w:t>
      </w:r>
      <w:r w:rsidR="003F6B99" w:rsidRPr="00CE6919">
        <w:rPr>
          <w:rFonts w:ascii="Arial" w:hAnsi="Arial" w:cs="Arial"/>
          <w:sz w:val="18"/>
          <w:szCs w:val="18"/>
        </w:rPr>
        <w:t>,</w:t>
      </w:r>
      <w:r w:rsidRPr="00CE6919">
        <w:rPr>
          <w:rFonts w:ascii="Arial" w:hAnsi="Arial" w:cs="Arial"/>
          <w:sz w:val="18"/>
          <w:szCs w:val="18"/>
        </w:rPr>
        <w:t xml:space="preserve"> jei Prašymą teikiantis asmuo nėra sudaręs prekių ar paslaugų pirkimo sutarties su E. sąskaitų siuntėju</w:t>
      </w:r>
      <w:r w:rsidR="009D3BC6" w:rsidRPr="00CE6919">
        <w:rPr>
          <w:rFonts w:ascii="Arial" w:hAnsi="Arial" w:cs="Arial"/>
          <w:sz w:val="18"/>
          <w:szCs w:val="18"/>
        </w:rPr>
        <w:t>.</w:t>
      </w:r>
    </w:p>
    <w:p w14:paraId="3AC5B967" w14:textId="77777777" w:rsidR="00B52E32" w:rsidRPr="00CE6919" w:rsidRDefault="00B52E32"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Kliento (</w:t>
      </w:r>
      <w:r w:rsidR="00144B43" w:rsidRPr="00CE6919">
        <w:rPr>
          <w:rFonts w:ascii="Arial" w:hAnsi="Arial" w:cs="Arial"/>
          <w:sz w:val="18"/>
          <w:szCs w:val="18"/>
        </w:rPr>
        <w:t>m</w:t>
      </w:r>
      <w:r w:rsidRPr="00CE6919">
        <w:rPr>
          <w:rFonts w:ascii="Arial" w:hAnsi="Arial" w:cs="Arial"/>
          <w:sz w:val="18"/>
          <w:szCs w:val="18"/>
        </w:rPr>
        <w:t xml:space="preserve">okėtojo) pateiktas naujas E. sąskaitos prašymas automatiškai nutraukia </w:t>
      </w:r>
      <w:r w:rsidR="00B508F6" w:rsidRPr="00CE6919">
        <w:rPr>
          <w:rFonts w:ascii="Arial" w:hAnsi="Arial" w:cs="Arial"/>
          <w:sz w:val="18"/>
          <w:szCs w:val="18"/>
        </w:rPr>
        <w:t>iki to laiko</w:t>
      </w:r>
      <w:r w:rsidR="00144B43" w:rsidRPr="00CE6919">
        <w:rPr>
          <w:rFonts w:ascii="Arial" w:hAnsi="Arial" w:cs="Arial"/>
          <w:sz w:val="18"/>
          <w:szCs w:val="18"/>
        </w:rPr>
        <w:t xml:space="preserve"> tai</w:t>
      </w:r>
      <w:r w:rsidR="00B508F6" w:rsidRPr="00CE6919">
        <w:rPr>
          <w:rFonts w:ascii="Arial" w:hAnsi="Arial" w:cs="Arial"/>
          <w:sz w:val="18"/>
          <w:szCs w:val="18"/>
        </w:rPr>
        <w:t xml:space="preserve"> </w:t>
      </w:r>
      <w:r w:rsidR="00144B43" w:rsidRPr="00CE6919">
        <w:rPr>
          <w:rFonts w:ascii="Arial" w:hAnsi="Arial" w:cs="Arial"/>
          <w:sz w:val="18"/>
          <w:szCs w:val="18"/>
        </w:rPr>
        <w:t>S</w:t>
      </w:r>
      <w:r w:rsidR="00B508F6" w:rsidRPr="00CE6919">
        <w:rPr>
          <w:rFonts w:ascii="Arial" w:hAnsi="Arial" w:cs="Arial"/>
          <w:sz w:val="18"/>
          <w:szCs w:val="18"/>
        </w:rPr>
        <w:t>utarčiai</w:t>
      </w:r>
      <w:r w:rsidRPr="00CE6919">
        <w:rPr>
          <w:rFonts w:ascii="Arial" w:hAnsi="Arial" w:cs="Arial"/>
          <w:sz w:val="18"/>
          <w:szCs w:val="18"/>
        </w:rPr>
        <w:t xml:space="preserve"> galiojusį prašymą.</w:t>
      </w:r>
    </w:p>
    <w:p w14:paraId="4E667EEE" w14:textId="77777777" w:rsidR="009F01FC" w:rsidRPr="00CE6919" w:rsidRDefault="009F01FC" w:rsidP="00DE519C">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Pretenzijas dėl pateiktų E. sąskaitų turinio ir teisingumo priima ir nagrinėja E. sąskaitos siuntėjas. Pretenzijas dėl automatinio apmokėjimo, limito, nuskaitymo datos ir kt. priima ir nagrinėja Bankas.</w:t>
      </w:r>
    </w:p>
    <w:p w14:paraId="4D205A7C" w14:textId="77777777" w:rsidR="00FA37AA" w:rsidRPr="00CE6919" w:rsidRDefault="00B17A45"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E. sąskaitos siuntėjas teisės aktuose numatytais atvejais turi teisę keisti ar papildyti šias Sąlygas, apie tokius pakeitimus informuodama</w:t>
      </w:r>
      <w:r w:rsidR="00144B43" w:rsidRPr="00CE6919">
        <w:rPr>
          <w:rFonts w:ascii="Arial" w:hAnsi="Arial" w:cs="Arial"/>
          <w:sz w:val="18"/>
          <w:szCs w:val="18"/>
        </w:rPr>
        <w:t>s</w:t>
      </w:r>
      <w:r w:rsidRPr="00CE6919">
        <w:rPr>
          <w:rFonts w:ascii="Arial" w:hAnsi="Arial" w:cs="Arial"/>
          <w:sz w:val="18"/>
          <w:szCs w:val="18"/>
        </w:rPr>
        <w:t xml:space="preserve"> Klientą Savitarnos svetainėje ir / arba internetiniame puslapyje</w:t>
      </w:r>
      <w:r w:rsidR="00653775" w:rsidRPr="00CE6919">
        <w:rPr>
          <w:rFonts w:ascii="Arial" w:hAnsi="Arial" w:cs="Arial"/>
          <w:sz w:val="18"/>
          <w:szCs w:val="18"/>
        </w:rPr>
        <w:t>, el. paštu (jei Klientas nurodęs), trumpąja SMS žinute (kai Klientas yra nurodęs mobiliojo telefono numerį, bet nenurodęs el. pašto)</w:t>
      </w:r>
      <w:r w:rsidR="009D0C57" w:rsidRPr="00CE6919">
        <w:rPr>
          <w:rFonts w:ascii="Arial" w:hAnsi="Arial" w:cs="Arial"/>
          <w:sz w:val="18"/>
          <w:szCs w:val="18"/>
        </w:rPr>
        <w:t>, paštu (kai Klientas nenurodęs el. pašto ir mobiliojo telefono numerio</w:t>
      </w:r>
      <w:r w:rsidR="00132DF2" w:rsidRPr="00CE6919">
        <w:rPr>
          <w:rFonts w:ascii="Arial" w:hAnsi="Arial" w:cs="Arial"/>
          <w:sz w:val="18"/>
          <w:szCs w:val="18"/>
        </w:rPr>
        <w:t>)</w:t>
      </w:r>
      <w:r w:rsidRPr="00CE6919">
        <w:rPr>
          <w:rFonts w:ascii="Arial" w:hAnsi="Arial" w:cs="Arial"/>
          <w:sz w:val="18"/>
          <w:szCs w:val="18"/>
        </w:rPr>
        <w:t>.</w:t>
      </w:r>
      <w:r w:rsidR="00653775" w:rsidRPr="00CE6919">
        <w:rPr>
          <w:rFonts w:ascii="Arial" w:hAnsi="Arial" w:cs="Arial"/>
          <w:sz w:val="18"/>
          <w:szCs w:val="18"/>
        </w:rPr>
        <w:t xml:space="preserve"> Klientas</w:t>
      </w:r>
      <w:r w:rsidR="00BF06E7" w:rsidRPr="00CE6919">
        <w:rPr>
          <w:rFonts w:ascii="Arial" w:hAnsi="Arial" w:cs="Arial"/>
          <w:sz w:val="18"/>
          <w:szCs w:val="18"/>
        </w:rPr>
        <w:t xml:space="preserve"> per 30 kalendorinių dienų nuo informacijos pateikimo dienos</w:t>
      </w:r>
      <w:r w:rsidR="00653775" w:rsidRPr="00CE6919">
        <w:rPr>
          <w:rFonts w:ascii="Arial" w:hAnsi="Arial" w:cs="Arial"/>
          <w:sz w:val="18"/>
          <w:szCs w:val="18"/>
        </w:rPr>
        <w:t xml:space="preserve"> turi teisę nepritarti pakeitimams ir nutraukti Sutartį.</w:t>
      </w:r>
    </w:p>
    <w:p w14:paraId="6D3C21B5" w14:textId="77777777" w:rsidR="00EB4A73" w:rsidRPr="00CE6919" w:rsidRDefault="00E0476B" w:rsidP="00ED6585">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Klientams, norintiems gauti E. sąskaitą į interneto banką, Sąskaitos išrašomos pagal šių Sąlygų II-ame skyriuje nurodytas sąlygas. E. sąskait</w:t>
      </w:r>
      <w:r w:rsidR="006419B1" w:rsidRPr="00CE6919">
        <w:rPr>
          <w:rFonts w:ascii="Arial" w:hAnsi="Arial" w:cs="Arial"/>
          <w:sz w:val="18"/>
          <w:szCs w:val="18"/>
        </w:rPr>
        <w:t xml:space="preserve">ų teikimą </w:t>
      </w:r>
      <w:r w:rsidRPr="00CE6919">
        <w:rPr>
          <w:rFonts w:ascii="Arial" w:hAnsi="Arial" w:cs="Arial"/>
          <w:sz w:val="18"/>
          <w:szCs w:val="18"/>
        </w:rPr>
        <w:t>Klientas gali užsisakyti Banko padalinyje ar elektroninės bankininkystės sistemoje, nurodydamas savo (aštuonženklį) kliento kodą. E. sąskaita Klientui interneto banke nėra pateikiama, jei jos mokėtina suma yra mažesnė arba lygi 0.</w:t>
      </w:r>
      <w:r w:rsidR="00765B55" w:rsidRPr="00CE6919" w:rsidDel="00765B55">
        <w:rPr>
          <w:rFonts w:ascii="Arial" w:hAnsi="Arial" w:cs="Arial"/>
          <w:sz w:val="18"/>
          <w:szCs w:val="18"/>
        </w:rPr>
        <w:t xml:space="preserve"> </w:t>
      </w:r>
    </w:p>
    <w:p w14:paraId="36E614B7" w14:textId="77777777" w:rsidR="00EB4A73" w:rsidRPr="00CE6919" w:rsidRDefault="00EB4A73" w:rsidP="00ED6585">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 xml:space="preserve">Neapmokėtas Sąskaitos likutis už praeitą ataskaitinį laikotarpį pridedamas prie </w:t>
      </w:r>
      <w:r w:rsidR="00144B43" w:rsidRPr="00CE6919">
        <w:rPr>
          <w:rFonts w:ascii="Arial" w:hAnsi="Arial" w:cs="Arial"/>
          <w:sz w:val="18"/>
          <w:szCs w:val="18"/>
        </w:rPr>
        <w:t xml:space="preserve">E. sąskaitos, formuojamos </w:t>
      </w:r>
      <w:r w:rsidRPr="00CE6919">
        <w:rPr>
          <w:rFonts w:ascii="Arial" w:hAnsi="Arial" w:cs="Arial"/>
          <w:sz w:val="18"/>
          <w:szCs w:val="18"/>
        </w:rPr>
        <w:t xml:space="preserve">už einamąjį ataskaitinį laikotarpį. </w:t>
      </w:r>
    </w:p>
    <w:p w14:paraId="33B582FA" w14:textId="77777777" w:rsidR="00A46C8B" w:rsidRPr="00CE6919" w:rsidRDefault="00A46C8B" w:rsidP="00A46C8B">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Pateikti prašymą nutraukti E. sąskaitos teikimą Klientas gali Banko padalinyje ar elektroninės bankininkystės sistemoje, arba</w:t>
      </w:r>
      <w:r w:rsidRPr="00CE6919">
        <w:rPr>
          <w:rFonts w:ascii="Arial" w:hAnsi="Arial" w:cs="Arial"/>
          <w:color w:val="000000"/>
          <w:sz w:val="18"/>
          <w:szCs w:val="18"/>
        </w:rPr>
        <w:t xml:space="preserve"> kreipdamasis į Bendrovę vienu iš 31 p. nurodytų būdų. Nutraukus E. sąskaitą, vidurkio taikymas Klientui išlieka.</w:t>
      </w:r>
    </w:p>
    <w:p w14:paraId="556E8A22" w14:textId="77777777" w:rsidR="00683A1A" w:rsidRPr="00CE6919" w:rsidRDefault="00683A1A" w:rsidP="00411E87">
      <w:pPr>
        <w:pStyle w:val="ListParagraph"/>
        <w:ind w:left="357"/>
        <w:rPr>
          <w:rFonts w:ascii="Arial" w:hAnsi="Arial" w:cs="Arial"/>
          <w:sz w:val="18"/>
          <w:szCs w:val="18"/>
        </w:rPr>
      </w:pPr>
    </w:p>
    <w:p w14:paraId="0CB627FA" w14:textId="77777777" w:rsidR="00A41FA8" w:rsidRPr="00CE6919" w:rsidRDefault="00A41FA8" w:rsidP="00411E87">
      <w:pPr>
        <w:pStyle w:val="ListParagraph"/>
        <w:numPr>
          <w:ilvl w:val="0"/>
          <w:numId w:val="7"/>
        </w:numPr>
        <w:jc w:val="center"/>
        <w:rPr>
          <w:rFonts w:ascii="Arial" w:hAnsi="Arial" w:cs="Arial"/>
          <w:sz w:val="18"/>
          <w:szCs w:val="18"/>
        </w:rPr>
      </w:pPr>
      <w:r w:rsidRPr="00CE6919">
        <w:rPr>
          <w:rFonts w:ascii="Arial" w:hAnsi="Arial" w:cs="Arial"/>
          <w:sz w:val="18"/>
          <w:szCs w:val="18"/>
        </w:rPr>
        <w:t>SKOLŲ IŠIEŠKOJIMAS</w:t>
      </w:r>
    </w:p>
    <w:p w14:paraId="43284B55" w14:textId="77777777" w:rsidR="00A41FA8" w:rsidRPr="00CE6919" w:rsidRDefault="00A41FA8" w:rsidP="00624C89">
      <w:pPr>
        <w:pStyle w:val="ListParagraph"/>
        <w:rPr>
          <w:rFonts w:ascii="Arial" w:hAnsi="Arial" w:cs="Arial"/>
          <w:sz w:val="18"/>
          <w:szCs w:val="18"/>
        </w:rPr>
      </w:pPr>
    </w:p>
    <w:p w14:paraId="7BDEC77A" w14:textId="77777777" w:rsidR="00A41FA8" w:rsidRPr="00CE6919" w:rsidRDefault="00A41FA8" w:rsidP="00624C89">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Klientas įsipareigoja kiekvieną mėnesį apmokėti jam sutartu būdu pateiktas Sąskaitas iki Sutartyje nurodytos dienos. Sąskaitą galima apmokėti pasinaudojus elektroninės bankininkystės priemonėmis ar kitose įmokų surinkimo vietose (tikslus jų sąrašas pateikiamas</w:t>
      </w:r>
      <w:r w:rsidR="002D2E49" w:rsidRPr="00CE6919">
        <w:rPr>
          <w:rFonts w:ascii="Arial" w:hAnsi="Arial" w:cs="Arial"/>
          <w:sz w:val="18"/>
          <w:szCs w:val="18"/>
        </w:rPr>
        <w:t xml:space="preserve"> </w:t>
      </w:r>
      <w:hyperlink r:id="rId12" w:history="1">
        <w:r w:rsidR="001E76A3" w:rsidRPr="00CE6919">
          <w:rPr>
            <w:rStyle w:val="Hyperlink"/>
            <w:rFonts w:ascii="Arial" w:hAnsi="Arial" w:cs="Arial"/>
            <w:sz w:val="18"/>
            <w:szCs w:val="18"/>
          </w:rPr>
          <w:t>www.ignitis.lt</w:t>
        </w:r>
      </w:hyperlink>
      <w:r w:rsidRPr="00CE6919">
        <w:rPr>
          <w:rFonts w:ascii="Arial" w:hAnsi="Arial" w:cs="Arial"/>
          <w:sz w:val="18"/>
          <w:szCs w:val="18"/>
        </w:rPr>
        <w:t>).</w:t>
      </w:r>
      <w:r w:rsidR="00683E9D" w:rsidRPr="00CE6919">
        <w:rPr>
          <w:rFonts w:ascii="Arial" w:hAnsi="Arial" w:cs="Arial"/>
          <w:sz w:val="18"/>
          <w:szCs w:val="18"/>
        </w:rPr>
        <w:t xml:space="preserve"> </w:t>
      </w:r>
    </w:p>
    <w:p w14:paraId="2C979E17" w14:textId="77777777" w:rsidR="00D9703F" w:rsidRPr="00CE6919" w:rsidRDefault="00D9703F" w:rsidP="00D9703F">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Klientui laiku neapmokėjus Sąskaitos, pradedamas taikyti skolos išieškojimo procesas, kuris susideda iš kelių etapų:</w:t>
      </w:r>
    </w:p>
    <w:p w14:paraId="4F989B1E" w14:textId="77777777" w:rsidR="00D9703F" w:rsidRPr="00CE6919" w:rsidRDefault="00D9703F" w:rsidP="00D9703F">
      <w:pPr>
        <w:pStyle w:val="ListParagraph"/>
        <w:numPr>
          <w:ilvl w:val="1"/>
          <w:numId w:val="5"/>
        </w:numPr>
        <w:tabs>
          <w:tab w:val="left" w:pos="0"/>
          <w:tab w:val="left" w:pos="284"/>
        </w:tabs>
        <w:jc w:val="both"/>
        <w:rPr>
          <w:rFonts w:ascii="Arial" w:hAnsi="Arial" w:cs="Arial"/>
          <w:sz w:val="18"/>
          <w:szCs w:val="18"/>
        </w:rPr>
      </w:pPr>
      <w:r w:rsidRPr="00CE6919">
        <w:rPr>
          <w:rFonts w:ascii="Arial" w:hAnsi="Arial" w:cs="Arial"/>
          <w:sz w:val="18"/>
          <w:szCs w:val="18"/>
        </w:rPr>
        <w:t xml:space="preserve">Pranešimo siuntimas Klientui po Sąskaitos apmokėjimo termino (el. paštu, SMS ar paprastu paštu, jei Klientas nenurodė savo el. pašto ar </w:t>
      </w:r>
      <w:r w:rsidR="0009643F" w:rsidRPr="00CE6919">
        <w:rPr>
          <w:rFonts w:ascii="Arial" w:hAnsi="Arial" w:cs="Arial"/>
          <w:sz w:val="18"/>
          <w:szCs w:val="18"/>
        </w:rPr>
        <w:t>mobiliojo</w:t>
      </w:r>
      <w:r w:rsidRPr="00CE6919">
        <w:rPr>
          <w:rFonts w:ascii="Arial" w:hAnsi="Arial" w:cs="Arial"/>
          <w:sz w:val="18"/>
          <w:szCs w:val="18"/>
        </w:rPr>
        <w:t xml:space="preserve"> telefono numerio). </w:t>
      </w:r>
    </w:p>
    <w:p w14:paraId="2C83A1AB" w14:textId="77777777" w:rsidR="00D9703F" w:rsidRPr="00CE6919" w:rsidRDefault="00D9703F" w:rsidP="00D9703F">
      <w:pPr>
        <w:pStyle w:val="ListParagraph"/>
        <w:numPr>
          <w:ilvl w:val="1"/>
          <w:numId w:val="5"/>
        </w:numPr>
        <w:tabs>
          <w:tab w:val="left" w:pos="0"/>
          <w:tab w:val="left" w:pos="284"/>
        </w:tabs>
        <w:jc w:val="both"/>
        <w:rPr>
          <w:rFonts w:ascii="Arial" w:hAnsi="Arial" w:cs="Arial"/>
          <w:sz w:val="18"/>
          <w:szCs w:val="18"/>
        </w:rPr>
      </w:pPr>
      <w:r w:rsidRPr="00CE6919">
        <w:rPr>
          <w:rFonts w:ascii="Arial" w:hAnsi="Arial" w:cs="Arial"/>
          <w:sz w:val="18"/>
          <w:szCs w:val="18"/>
        </w:rPr>
        <w:t xml:space="preserve">Įspėjimo siuntimas Klientui suėjus pranešimo apmokėjimo terminui (pateikiamas el. paštu ir paprastu paštu). </w:t>
      </w:r>
    </w:p>
    <w:p w14:paraId="50DDF9CF" w14:textId="77777777" w:rsidR="00D9703F" w:rsidRPr="00CE6919" w:rsidRDefault="00D9703F" w:rsidP="00D9703F">
      <w:pPr>
        <w:pStyle w:val="ListParagraph"/>
        <w:numPr>
          <w:ilvl w:val="1"/>
          <w:numId w:val="5"/>
        </w:numPr>
        <w:tabs>
          <w:tab w:val="left" w:pos="0"/>
          <w:tab w:val="left" w:pos="284"/>
        </w:tabs>
        <w:jc w:val="both"/>
        <w:rPr>
          <w:rFonts w:ascii="Arial" w:hAnsi="Arial" w:cs="Arial"/>
          <w:sz w:val="18"/>
          <w:szCs w:val="18"/>
        </w:rPr>
      </w:pPr>
      <w:r w:rsidRPr="00CE6919">
        <w:rPr>
          <w:rFonts w:ascii="Arial" w:hAnsi="Arial" w:cs="Arial"/>
          <w:sz w:val="18"/>
          <w:szCs w:val="18"/>
        </w:rPr>
        <w:t>Suėjus įspėjimo apmokėjimo terminui pradedamas taikyti gamtinių dujų tiekimo nutraukimas.</w:t>
      </w:r>
    </w:p>
    <w:p w14:paraId="6EC5481F" w14:textId="77777777" w:rsidR="00D9703F" w:rsidRPr="00CE6919" w:rsidRDefault="00D9703F" w:rsidP="00D9703F">
      <w:pPr>
        <w:pStyle w:val="ListParagraph"/>
        <w:numPr>
          <w:ilvl w:val="1"/>
          <w:numId w:val="5"/>
        </w:numPr>
        <w:tabs>
          <w:tab w:val="left" w:pos="0"/>
          <w:tab w:val="left" w:pos="284"/>
        </w:tabs>
        <w:jc w:val="both"/>
        <w:rPr>
          <w:rFonts w:ascii="Arial" w:hAnsi="Arial" w:cs="Arial"/>
          <w:sz w:val="18"/>
          <w:szCs w:val="18"/>
        </w:rPr>
      </w:pPr>
      <w:r w:rsidRPr="00CE6919">
        <w:rPr>
          <w:rFonts w:ascii="Arial" w:hAnsi="Arial" w:cs="Arial"/>
          <w:sz w:val="18"/>
          <w:szCs w:val="18"/>
        </w:rPr>
        <w:t>Praėjus 30 dienų po įspėjimo išsiuntimo, duomenys apie Kliento skolą perduodami skolų išieškojimo įmonei ir pradedamos taikyti kitos išieškojimo priemonės (duomenų perdavimas teisėtą interesą turintiems tretiesiems asmenims).</w:t>
      </w:r>
    </w:p>
    <w:p w14:paraId="216CC9DF" w14:textId="77777777" w:rsidR="00683A1A" w:rsidRPr="00CE6919" w:rsidRDefault="00D9703F" w:rsidP="003B248F">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Bendrovė turi teisę tvarkyti Kliento asmens duomenis (įskaitant asmens kodą), o Klientui tinkamai nevykdant šioje Sutartyje nurodytų jam priklausančių mokėjimų, Bendrovė turi teisę perduoti asmens duomenis tretiesiems asmenims, įtraukti į asmenų skolų registrus</w:t>
      </w:r>
      <w:r w:rsidR="00395320" w:rsidRPr="00CE6919">
        <w:rPr>
          <w:rFonts w:ascii="Arial" w:hAnsi="Arial" w:cs="Arial"/>
          <w:sz w:val="18"/>
          <w:szCs w:val="18"/>
        </w:rPr>
        <w:t>, skelbti viešai (išskyrus viešą asmens kodo skelbimą), rinkti asmens duomenis skolos išieškojimo tikslais iš VĮ „Registrų centras“, kitų duomenų bazių.</w:t>
      </w:r>
    </w:p>
    <w:p w14:paraId="6589262F" w14:textId="77777777" w:rsidR="004031BD" w:rsidRPr="00CE6919" w:rsidRDefault="004031BD" w:rsidP="00404540">
      <w:pPr>
        <w:pStyle w:val="ListParagraph"/>
        <w:numPr>
          <w:ilvl w:val="0"/>
          <w:numId w:val="7"/>
        </w:numPr>
        <w:jc w:val="center"/>
        <w:rPr>
          <w:rFonts w:ascii="Arial" w:hAnsi="Arial" w:cs="Arial"/>
          <w:sz w:val="18"/>
          <w:szCs w:val="18"/>
        </w:rPr>
      </w:pPr>
      <w:r w:rsidRPr="00CE6919">
        <w:rPr>
          <w:rFonts w:ascii="Arial" w:hAnsi="Arial" w:cs="Arial"/>
          <w:sz w:val="18"/>
          <w:szCs w:val="18"/>
        </w:rPr>
        <w:t>KITOS NUOSTATOS</w:t>
      </w:r>
    </w:p>
    <w:p w14:paraId="598ABF6D" w14:textId="77777777" w:rsidR="00FA37AA" w:rsidRPr="00CE6919" w:rsidRDefault="00FA37AA" w:rsidP="00D54E72">
      <w:pPr>
        <w:pStyle w:val="ListParagraph"/>
        <w:tabs>
          <w:tab w:val="left" w:pos="284"/>
        </w:tabs>
        <w:ind w:left="1080"/>
        <w:jc w:val="both"/>
        <w:rPr>
          <w:rFonts w:ascii="Arial" w:hAnsi="Arial" w:cs="Arial"/>
          <w:sz w:val="18"/>
          <w:szCs w:val="18"/>
        </w:rPr>
      </w:pPr>
    </w:p>
    <w:p w14:paraId="3ADE9715" w14:textId="77777777" w:rsidR="0057412D" w:rsidRPr="00CE6919" w:rsidRDefault="004031BD" w:rsidP="00ED6585">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Klientas</w:t>
      </w:r>
      <w:r w:rsidR="00223ECC" w:rsidRPr="00CE6919">
        <w:rPr>
          <w:rFonts w:ascii="Arial" w:hAnsi="Arial" w:cs="Arial"/>
          <w:sz w:val="18"/>
          <w:szCs w:val="18"/>
        </w:rPr>
        <w:t>,</w:t>
      </w:r>
      <w:r w:rsidRPr="00CE6919">
        <w:rPr>
          <w:rFonts w:ascii="Arial" w:hAnsi="Arial" w:cs="Arial"/>
          <w:sz w:val="18"/>
          <w:szCs w:val="18"/>
        </w:rPr>
        <w:t xml:space="preserve"> negavęs </w:t>
      </w:r>
      <w:r w:rsidR="001669EE" w:rsidRPr="00CE6919">
        <w:rPr>
          <w:rFonts w:ascii="Arial" w:hAnsi="Arial" w:cs="Arial"/>
          <w:sz w:val="18"/>
          <w:szCs w:val="18"/>
        </w:rPr>
        <w:t>S</w:t>
      </w:r>
      <w:r w:rsidR="00AF33C2" w:rsidRPr="00CE6919">
        <w:rPr>
          <w:rFonts w:ascii="Arial" w:hAnsi="Arial" w:cs="Arial"/>
          <w:sz w:val="18"/>
          <w:szCs w:val="18"/>
        </w:rPr>
        <w:t xml:space="preserve">ąskaitos </w:t>
      </w:r>
      <w:r w:rsidR="00555A2D" w:rsidRPr="00CE6919">
        <w:rPr>
          <w:rFonts w:ascii="Arial" w:hAnsi="Arial" w:cs="Arial"/>
          <w:sz w:val="18"/>
          <w:szCs w:val="18"/>
        </w:rPr>
        <w:t xml:space="preserve">ar </w:t>
      </w:r>
      <w:r w:rsidR="00170977" w:rsidRPr="00CE6919">
        <w:rPr>
          <w:rFonts w:ascii="Arial" w:hAnsi="Arial" w:cs="Arial"/>
          <w:sz w:val="18"/>
          <w:szCs w:val="18"/>
        </w:rPr>
        <w:t xml:space="preserve">joje </w:t>
      </w:r>
      <w:r w:rsidR="00555A2D" w:rsidRPr="00CE6919">
        <w:rPr>
          <w:rFonts w:ascii="Arial" w:hAnsi="Arial" w:cs="Arial"/>
          <w:sz w:val="18"/>
          <w:szCs w:val="18"/>
        </w:rPr>
        <w:t>identifikavęs klaidas</w:t>
      </w:r>
      <w:r w:rsidR="004C2D22" w:rsidRPr="00CE6919">
        <w:rPr>
          <w:rFonts w:ascii="Arial" w:hAnsi="Arial" w:cs="Arial"/>
          <w:sz w:val="18"/>
          <w:szCs w:val="18"/>
        </w:rPr>
        <w:t>,</w:t>
      </w:r>
      <w:r w:rsidR="00E56B50" w:rsidRPr="00CE6919">
        <w:rPr>
          <w:rFonts w:ascii="Arial" w:hAnsi="Arial" w:cs="Arial"/>
          <w:sz w:val="18"/>
          <w:szCs w:val="18"/>
        </w:rPr>
        <w:t xml:space="preserve"> </w:t>
      </w:r>
      <w:r w:rsidR="00B9494D" w:rsidRPr="00CE6919">
        <w:rPr>
          <w:rFonts w:ascii="Arial" w:hAnsi="Arial" w:cs="Arial"/>
          <w:sz w:val="18"/>
          <w:szCs w:val="18"/>
        </w:rPr>
        <w:t xml:space="preserve">įsipareigoja </w:t>
      </w:r>
      <w:r w:rsidR="00F77A51" w:rsidRPr="00CE6919">
        <w:rPr>
          <w:rFonts w:ascii="Arial" w:hAnsi="Arial" w:cs="Arial"/>
          <w:sz w:val="18"/>
          <w:szCs w:val="18"/>
        </w:rPr>
        <w:t>nedels</w:t>
      </w:r>
      <w:r w:rsidR="00144B43" w:rsidRPr="00CE6919">
        <w:rPr>
          <w:rFonts w:ascii="Arial" w:hAnsi="Arial" w:cs="Arial"/>
          <w:sz w:val="18"/>
          <w:szCs w:val="18"/>
        </w:rPr>
        <w:t>damas</w:t>
      </w:r>
      <w:r w:rsidR="00F77A51" w:rsidRPr="00CE6919">
        <w:rPr>
          <w:rFonts w:ascii="Arial" w:hAnsi="Arial" w:cs="Arial"/>
          <w:sz w:val="18"/>
          <w:szCs w:val="18"/>
        </w:rPr>
        <w:t xml:space="preserve"> </w:t>
      </w:r>
      <w:r w:rsidRPr="00CE6919">
        <w:rPr>
          <w:rFonts w:ascii="Arial" w:hAnsi="Arial" w:cs="Arial"/>
          <w:sz w:val="18"/>
          <w:szCs w:val="18"/>
        </w:rPr>
        <w:t xml:space="preserve">apie </w:t>
      </w:r>
      <w:r w:rsidR="00BA739F" w:rsidRPr="00CE6919">
        <w:rPr>
          <w:rFonts w:ascii="Arial" w:hAnsi="Arial" w:cs="Arial"/>
          <w:color w:val="000000" w:themeColor="text1"/>
          <w:sz w:val="18"/>
          <w:szCs w:val="18"/>
        </w:rPr>
        <w:t xml:space="preserve">tai informuoti Bendrovę </w:t>
      </w:r>
      <w:r w:rsidR="00DB37A3" w:rsidRPr="00CE6919">
        <w:rPr>
          <w:rFonts w:ascii="Arial" w:hAnsi="Arial" w:cs="Arial"/>
          <w:color w:val="000000" w:themeColor="text1"/>
          <w:sz w:val="18"/>
          <w:szCs w:val="18"/>
        </w:rPr>
        <w:t xml:space="preserve">vienu iš </w:t>
      </w:r>
      <w:r w:rsidR="00683A1A" w:rsidRPr="00CE6919">
        <w:rPr>
          <w:rFonts w:ascii="Arial" w:hAnsi="Arial" w:cs="Arial"/>
          <w:color w:val="000000" w:themeColor="text1"/>
          <w:sz w:val="18"/>
          <w:szCs w:val="18"/>
        </w:rPr>
        <w:t>3</w:t>
      </w:r>
      <w:r w:rsidR="00395320" w:rsidRPr="00CE6919">
        <w:rPr>
          <w:rFonts w:ascii="Arial" w:hAnsi="Arial" w:cs="Arial"/>
          <w:color w:val="000000" w:themeColor="text1"/>
          <w:sz w:val="18"/>
          <w:szCs w:val="18"/>
        </w:rPr>
        <w:t>1</w:t>
      </w:r>
      <w:r w:rsidR="00DB37A3" w:rsidRPr="00CE6919">
        <w:rPr>
          <w:rFonts w:ascii="Arial" w:hAnsi="Arial" w:cs="Arial"/>
          <w:color w:val="000000" w:themeColor="text1"/>
          <w:sz w:val="18"/>
          <w:szCs w:val="18"/>
        </w:rPr>
        <w:t xml:space="preserve"> p. nurodyt</w:t>
      </w:r>
      <w:r w:rsidR="009A1212" w:rsidRPr="00CE6919">
        <w:rPr>
          <w:rFonts w:ascii="Arial" w:hAnsi="Arial" w:cs="Arial"/>
          <w:color w:val="000000" w:themeColor="text1"/>
          <w:sz w:val="18"/>
          <w:szCs w:val="18"/>
        </w:rPr>
        <w:t>ų</w:t>
      </w:r>
      <w:r w:rsidR="00DB37A3" w:rsidRPr="00CE6919">
        <w:rPr>
          <w:rFonts w:ascii="Arial" w:hAnsi="Arial" w:cs="Arial"/>
          <w:color w:val="000000" w:themeColor="text1"/>
          <w:sz w:val="18"/>
          <w:szCs w:val="18"/>
        </w:rPr>
        <w:t xml:space="preserve"> būd</w:t>
      </w:r>
      <w:r w:rsidR="009A1212" w:rsidRPr="00CE6919">
        <w:rPr>
          <w:rFonts w:ascii="Arial" w:hAnsi="Arial" w:cs="Arial"/>
          <w:color w:val="000000" w:themeColor="text1"/>
          <w:sz w:val="18"/>
          <w:szCs w:val="18"/>
        </w:rPr>
        <w:t>ų</w:t>
      </w:r>
      <w:r w:rsidRPr="00CE6919">
        <w:rPr>
          <w:rFonts w:ascii="Arial" w:hAnsi="Arial" w:cs="Arial"/>
          <w:color w:val="000000" w:themeColor="text1"/>
          <w:sz w:val="18"/>
          <w:szCs w:val="18"/>
        </w:rPr>
        <w:t>.</w:t>
      </w:r>
    </w:p>
    <w:p w14:paraId="0856DC58" w14:textId="77777777" w:rsidR="00442128" w:rsidRPr="00CE6919" w:rsidRDefault="004C2D22" w:rsidP="00ED6585">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 xml:space="preserve">Klientui, pranešusiam apie laikiną </w:t>
      </w:r>
      <w:r w:rsidR="009276C9" w:rsidRPr="00CE6919">
        <w:rPr>
          <w:rFonts w:ascii="Arial" w:hAnsi="Arial" w:cs="Arial"/>
          <w:sz w:val="18"/>
          <w:szCs w:val="18"/>
        </w:rPr>
        <w:t>gamtinių dujų</w:t>
      </w:r>
      <w:r w:rsidRPr="00CE6919">
        <w:rPr>
          <w:rFonts w:ascii="Arial" w:hAnsi="Arial" w:cs="Arial"/>
          <w:sz w:val="18"/>
          <w:szCs w:val="18"/>
        </w:rPr>
        <w:t xml:space="preserve"> nevartojimą</w:t>
      </w:r>
      <w:r w:rsidR="007C1EDA" w:rsidRPr="00CE6919">
        <w:rPr>
          <w:rFonts w:ascii="Arial" w:hAnsi="Arial" w:cs="Arial"/>
          <w:sz w:val="18"/>
          <w:szCs w:val="18"/>
        </w:rPr>
        <w:t>, laikino nevartojimo laikotarpiu apskaita pagal vidutinį suvartojimą netaikoma.</w:t>
      </w:r>
      <w:r w:rsidRPr="00CE6919">
        <w:rPr>
          <w:rFonts w:ascii="Arial" w:hAnsi="Arial" w:cs="Arial"/>
          <w:sz w:val="18"/>
          <w:szCs w:val="18"/>
        </w:rPr>
        <w:t xml:space="preserve"> </w:t>
      </w:r>
    </w:p>
    <w:p w14:paraId="074FDC09" w14:textId="77777777" w:rsidR="007D6001" w:rsidRPr="00CE6919" w:rsidRDefault="00BA739F" w:rsidP="007A45FE">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color w:val="000000" w:themeColor="text1"/>
          <w:sz w:val="18"/>
          <w:szCs w:val="18"/>
        </w:rPr>
        <w:t xml:space="preserve">Pranešti Skaitiklio rodmenis, sužinoti sumą, kuriai išrašyta Sąskaita, Klientas gali </w:t>
      </w:r>
      <w:r w:rsidR="00144B43" w:rsidRPr="00CE6919">
        <w:rPr>
          <w:rFonts w:ascii="Arial" w:hAnsi="Arial" w:cs="Arial"/>
          <w:color w:val="000000" w:themeColor="text1"/>
          <w:sz w:val="18"/>
          <w:szCs w:val="18"/>
        </w:rPr>
        <w:t>S</w:t>
      </w:r>
      <w:r w:rsidRPr="00CE6919">
        <w:rPr>
          <w:rFonts w:ascii="Arial" w:hAnsi="Arial" w:cs="Arial"/>
          <w:color w:val="000000" w:themeColor="text1"/>
          <w:sz w:val="18"/>
          <w:szCs w:val="18"/>
        </w:rPr>
        <w:t xml:space="preserve">avitarnos svetainėje, </w:t>
      </w:r>
      <w:r w:rsidR="00144B43" w:rsidRPr="00CE6919">
        <w:rPr>
          <w:rFonts w:ascii="Arial" w:hAnsi="Arial" w:cs="Arial"/>
          <w:color w:val="000000" w:themeColor="text1"/>
          <w:sz w:val="18"/>
          <w:szCs w:val="18"/>
        </w:rPr>
        <w:t>K</w:t>
      </w:r>
      <w:r w:rsidR="00ED31C5" w:rsidRPr="00CE6919">
        <w:rPr>
          <w:rFonts w:ascii="Arial" w:hAnsi="Arial" w:cs="Arial"/>
          <w:color w:val="000000" w:themeColor="text1"/>
          <w:sz w:val="18"/>
          <w:szCs w:val="18"/>
        </w:rPr>
        <w:t>lientų aptarnavimo t</w:t>
      </w:r>
      <w:r w:rsidRPr="00CE6919">
        <w:rPr>
          <w:rFonts w:ascii="Arial" w:hAnsi="Arial" w:cs="Arial"/>
          <w:color w:val="000000" w:themeColor="text1"/>
          <w:sz w:val="18"/>
          <w:szCs w:val="18"/>
        </w:rPr>
        <w:t>elefonu 1802</w:t>
      </w:r>
      <w:r w:rsidR="00747201" w:rsidRPr="00CE6919">
        <w:rPr>
          <w:rFonts w:ascii="Arial" w:hAnsi="Arial" w:cs="Arial"/>
          <w:color w:val="000000" w:themeColor="text1"/>
          <w:sz w:val="18"/>
          <w:szCs w:val="18"/>
        </w:rPr>
        <w:t>, +370 611 21802</w:t>
      </w:r>
      <w:r w:rsidR="00144B43" w:rsidRPr="00CE6919">
        <w:rPr>
          <w:rFonts w:ascii="Arial" w:hAnsi="Arial" w:cs="Arial"/>
          <w:color w:val="000000" w:themeColor="text1"/>
          <w:sz w:val="18"/>
          <w:szCs w:val="18"/>
        </w:rPr>
        <w:t xml:space="preserve"> ar </w:t>
      </w:r>
      <w:r w:rsidRPr="00CE6919">
        <w:rPr>
          <w:rFonts w:ascii="Arial" w:hAnsi="Arial" w:cs="Arial"/>
          <w:color w:val="000000" w:themeColor="text1"/>
          <w:sz w:val="18"/>
          <w:szCs w:val="18"/>
        </w:rPr>
        <w:t>atvykęs į Bendrovės K</w:t>
      </w:r>
      <w:r w:rsidR="007D21FD" w:rsidRPr="00CE6919">
        <w:rPr>
          <w:rFonts w:ascii="Arial" w:hAnsi="Arial" w:cs="Arial"/>
          <w:color w:val="000000" w:themeColor="text1"/>
          <w:sz w:val="18"/>
          <w:szCs w:val="18"/>
        </w:rPr>
        <w:t xml:space="preserve">lientų aptarnavimo </w:t>
      </w:r>
      <w:r w:rsidR="004B77A0" w:rsidRPr="00CE6919">
        <w:rPr>
          <w:rFonts w:ascii="Arial" w:hAnsi="Arial" w:cs="Arial"/>
          <w:color w:val="000000" w:themeColor="text1"/>
          <w:sz w:val="18"/>
          <w:szCs w:val="18"/>
        </w:rPr>
        <w:t>centrą</w:t>
      </w:r>
      <w:r w:rsidR="00302DF8" w:rsidRPr="00CE6919">
        <w:rPr>
          <w:rFonts w:ascii="Arial" w:hAnsi="Arial" w:cs="Arial"/>
          <w:color w:val="000000" w:themeColor="text1"/>
          <w:sz w:val="18"/>
          <w:szCs w:val="18"/>
        </w:rPr>
        <w:t>.</w:t>
      </w:r>
    </w:p>
    <w:p w14:paraId="1DB9045D" w14:textId="77777777" w:rsidR="004031BD" w:rsidRPr="00CE6919" w:rsidRDefault="004031BD" w:rsidP="00ED6585">
      <w:pPr>
        <w:pStyle w:val="ListParagraph"/>
        <w:numPr>
          <w:ilvl w:val="0"/>
          <w:numId w:val="5"/>
        </w:numPr>
        <w:tabs>
          <w:tab w:val="left" w:pos="0"/>
          <w:tab w:val="left" w:pos="284"/>
        </w:tabs>
        <w:spacing w:before="240" w:after="240"/>
        <w:ind w:left="0" w:firstLine="0"/>
        <w:jc w:val="both"/>
        <w:rPr>
          <w:rFonts w:ascii="Arial" w:hAnsi="Arial" w:cs="Arial"/>
          <w:sz w:val="18"/>
          <w:szCs w:val="18"/>
        </w:rPr>
      </w:pPr>
      <w:r w:rsidRPr="00CE6919">
        <w:rPr>
          <w:rFonts w:ascii="Arial" w:hAnsi="Arial" w:cs="Arial"/>
          <w:sz w:val="18"/>
          <w:szCs w:val="18"/>
        </w:rPr>
        <w:t xml:space="preserve">Kitus Kliento ir </w:t>
      </w:r>
      <w:r w:rsidR="00442128" w:rsidRPr="00CE6919">
        <w:rPr>
          <w:rFonts w:ascii="Arial" w:hAnsi="Arial" w:cs="Arial"/>
          <w:sz w:val="18"/>
          <w:szCs w:val="18"/>
        </w:rPr>
        <w:t>Bendrovės</w:t>
      </w:r>
      <w:r w:rsidRPr="00CE6919">
        <w:rPr>
          <w:rFonts w:ascii="Arial" w:hAnsi="Arial" w:cs="Arial"/>
          <w:sz w:val="18"/>
          <w:szCs w:val="18"/>
        </w:rPr>
        <w:t xml:space="preserve"> tarpusavio santykius reglamentuoja tarp </w:t>
      </w:r>
      <w:r w:rsidR="00442128" w:rsidRPr="00CE6919">
        <w:rPr>
          <w:rFonts w:ascii="Arial" w:hAnsi="Arial" w:cs="Arial"/>
          <w:sz w:val="18"/>
          <w:szCs w:val="18"/>
        </w:rPr>
        <w:t xml:space="preserve">Bendrovės </w:t>
      </w:r>
      <w:r w:rsidRPr="00CE6919">
        <w:rPr>
          <w:rFonts w:ascii="Arial" w:hAnsi="Arial" w:cs="Arial"/>
          <w:sz w:val="18"/>
          <w:szCs w:val="18"/>
        </w:rPr>
        <w:t xml:space="preserve">ir Kliento sudarytos </w:t>
      </w:r>
      <w:r w:rsidR="00FE520C" w:rsidRPr="00CE6919">
        <w:rPr>
          <w:rFonts w:ascii="Arial" w:hAnsi="Arial" w:cs="Arial"/>
          <w:sz w:val="18"/>
          <w:szCs w:val="18"/>
        </w:rPr>
        <w:t>S</w:t>
      </w:r>
      <w:r w:rsidRPr="00CE6919">
        <w:rPr>
          <w:rFonts w:ascii="Arial" w:hAnsi="Arial" w:cs="Arial"/>
          <w:sz w:val="18"/>
          <w:szCs w:val="18"/>
        </w:rPr>
        <w:t>utartys</w:t>
      </w:r>
      <w:r w:rsidR="001C288B" w:rsidRPr="00CE6919">
        <w:rPr>
          <w:rFonts w:ascii="Arial" w:hAnsi="Arial" w:cs="Arial"/>
          <w:sz w:val="18"/>
          <w:szCs w:val="18"/>
        </w:rPr>
        <w:t xml:space="preserve">, </w:t>
      </w:r>
      <w:r w:rsidR="009B5072" w:rsidRPr="00CE6919">
        <w:rPr>
          <w:rFonts w:ascii="Arial" w:hAnsi="Arial" w:cs="Arial"/>
          <w:sz w:val="18"/>
          <w:szCs w:val="18"/>
        </w:rPr>
        <w:t>Sutarčių su buitiniais vartotojais dėl gamtinių dujų tiekimo, perdavimo ir skirstymo standartinių sąlygų aprašas, Gamtinių dujų tiekimo ir vartojimo taisyklės bei</w:t>
      </w:r>
      <w:r w:rsidRPr="00CE6919">
        <w:rPr>
          <w:rFonts w:ascii="Arial" w:hAnsi="Arial" w:cs="Arial"/>
          <w:sz w:val="18"/>
          <w:szCs w:val="18"/>
        </w:rPr>
        <w:t xml:space="preserve"> Lietuvos Respublikos teisės aktai.</w:t>
      </w:r>
    </w:p>
    <w:p w14:paraId="5DE91503" w14:textId="77777777" w:rsidR="00653775" w:rsidRPr="00CE6919" w:rsidRDefault="004B62E7" w:rsidP="00653775">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Bendrovė</w:t>
      </w:r>
      <w:r w:rsidR="007F419F" w:rsidRPr="00CE6919">
        <w:rPr>
          <w:rFonts w:ascii="Arial" w:hAnsi="Arial" w:cs="Arial"/>
          <w:sz w:val="18"/>
          <w:szCs w:val="18"/>
        </w:rPr>
        <w:t xml:space="preserve"> teisės aktuose numatytais atvejais</w:t>
      </w:r>
      <w:r w:rsidR="004031BD" w:rsidRPr="00CE6919">
        <w:rPr>
          <w:rFonts w:ascii="Arial" w:hAnsi="Arial" w:cs="Arial"/>
          <w:sz w:val="18"/>
          <w:szCs w:val="18"/>
        </w:rPr>
        <w:t xml:space="preserve"> turi teisę</w:t>
      </w:r>
      <w:r w:rsidR="00653775" w:rsidRPr="00CE6919">
        <w:rPr>
          <w:rFonts w:ascii="Arial" w:hAnsi="Arial" w:cs="Arial"/>
          <w:sz w:val="18"/>
          <w:szCs w:val="18"/>
        </w:rPr>
        <w:t xml:space="preserve"> k</w:t>
      </w:r>
      <w:r w:rsidR="004031BD" w:rsidRPr="00CE6919">
        <w:rPr>
          <w:rFonts w:ascii="Arial" w:hAnsi="Arial" w:cs="Arial"/>
          <w:sz w:val="18"/>
          <w:szCs w:val="18"/>
        </w:rPr>
        <w:t xml:space="preserve">eisti ar papildyti </w:t>
      </w:r>
      <w:r w:rsidR="00FE518E" w:rsidRPr="00CE6919">
        <w:rPr>
          <w:rFonts w:ascii="Arial" w:hAnsi="Arial" w:cs="Arial"/>
          <w:sz w:val="18"/>
          <w:szCs w:val="18"/>
        </w:rPr>
        <w:t xml:space="preserve">šias </w:t>
      </w:r>
      <w:r w:rsidR="00170977" w:rsidRPr="00CE6919">
        <w:rPr>
          <w:rFonts w:ascii="Arial" w:hAnsi="Arial" w:cs="Arial"/>
          <w:sz w:val="18"/>
          <w:szCs w:val="18"/>
        </w:rPr>
        <w:t>S</w:t>
      </w:r>
      <w:r w:rsidR="004031BD" w:rsidRPr="00CE6919">
        <w:rPr>
          <w:rFonts w:ascii="Arial" w:hAnsi="Arial" w:cs="Arial"/>
          <w:sz w:val="18"/>
          <w:szCs w:val="18"/>
        </w:rPr>
        <w:t>ąlygas, apie tokius pakeitimus informuodama Klientą Savitarnos svetainėje</w:t>
      </w:r>
      <w:r w:rsidR="009D0EAB" w:rsidRPr="00CE6919">
        <w:rPr>
          <w:rFonts w:ascii="Arial" w:hAnsi="Arial" w:cs="Arial"/>
          <w:sz w:val="18"/>
          <w:szCs w:val="18"/>
        </w:rPr>
        <w:t xml:space="preserve"> </w:t>
      </w:r>
      <w:r w:rsidR="00A7269A" w:rsidRPr="00CE6919">
        <w:rPr>
          <w:rFonts w:ascii="Arial" w:hAnsi="Arial" w:cs="Arial"/>
          <w:sz w:val="18"/>
          <w:szCs w:val="18"/>
        </w:rPr>
        <w:t xml:space="preserve"> </w:t>
      </w:r>
      <w:r w:rsidR="004031BD" w:rsidRPr="00CE6919">
        <w:rPr>
          <w:rFonts w:ascii="Arial" w:hAnsi="Arial" w:cs="Arial"/>
          <w:sz w:val="18"/>
          <w:szCs w:val="18"/>
        </w:rPr>
        <w:t>ir</w:t>
      </w:r>
      <w:r w:rsidR="009A1212" w:rsidRPr="00CE6919">
        <w:rPr>
          <w:rFonts w:ascii="Arial" w:hAnsi="Arial" w:cs="Arial"/>
          <w:sz w:val="18"/>
          <w:szCs w:val="18"/>
        </w:rPr>
        <w:t xml:space="preserve"> </w:t>
      </w:r>
      <w:r w:rsidR="004031BD" w:rsidRPr="00CE6919">
        <w:rPr>
          <w:rFonts w:ascii="Arial" w:hAnsi="Arial" w:cs="Arial"/>
          <w:sz w:val="18"/>
          <w:szCs w:val="18"/>
        </w:rPr>
        <w:t>/</w:t>
      </w:r>
      <w:r w:rsidR="009A1212" w:rsidRPr="00CE6919">
        <w:rPr>
          <w:rFonts w:ascii="Arial" w:hAnsi="Arial" w:cs="Arial"/>
          <w:sz w:val="18"/>
          <w:szCs w:val="18"/>
        </w:rPr>
        <w:t xml:space="preserve"> </w:t>
      </w:r>
      <w:r w:rsidR="004031BD" w:rsidRPr="00CE6919">
        <w:rPr>
          <w:rFonts w:ascii="Arial" w:hAnsi="Arial" w:cs="Arial"/>
          <w:sz w:val="18"/>
          <w:szCs w:val="18"/>
        </w:rPr>
        <w:t>arba internetiniame puslapyj</w:t>
      </w:r>
      <w:r w:rsidR="00A41FA8" w:rsidRPr="00CE6919">
        <w:rPr>
          <w:rFonts w:ascii="Arial" w:hAnsi="Arial" w:cs="Arial"/>
          <w:sz w:val="18"/>
          <w:szCs w:val="18"/>
        </w:rPr>
        <w:t>e</w:t>
      </w:r>
      <w:r w:rsidR="00653775" w:rsidRPr="00CE6919">
        <w:rPr>
          <w:rFonts w:ascii="Arial" w:hAnsi="Arial" w:cs="Arial"/>
          <w:sz w:val="18"/>
          <w:szCs w:val="18"/>
        </w:rPr>
        <w:t>, el. paštu (jei Klientas nurodęs), trumpąja SMS žinute (kai Klientas yra nurodęs mobiliojo telefono numerį, bet nenurodęs el. pašto)</w:t>
      </w:r>
      <w:r w:rsidR="009D0C57" w:rsidRPr="00CE6919">
        <w:rPr>
          <w:rFonts w:ascii="Arial" w:hAnsi="Arial" w:cs="Arial"/>
          <w:sz w:val="18"/>
          <w:szCs w:val="18"/>
        </w:rPr>
        <w:t>, paštu (kai Klientas nenurodęs el. pašto ir mobiliojo telefono numerio</w:t>
      </w:r>
      <w:r w:rsidR="00132DF2" w:rsidRPr="00CE6919">
        <w:rPr>
          <w:rFonts w:ascii="Arial" w:hAnsi="Arial" w:cs="Arial"/>
          <w:sz w:val="18"/>
          <w:szCs w:val="18"/>
        </w:rPr>
        <w:t>)</w:t>
      </w:r>
      <w:r w:rsidR="00653775" w:rsidRPr="00CE6919">
        <w:rPr>
          <w:rFonts w:ascii="Arial" w:hAnsi="Arial" w:cs="Arial"/>
          <w:sz w:val="18"/>
          <w:szCs w:val="18"/>
        </w:rPr>
        <w:t xml:space="preserve">. Klientas </w:t>
      </w:r>
      <w:r w:rsidR="00BF06E7" w:rsidRPr="00CE6919">
        <w:rPr>
          <w:rFonts w:ascii="Arial" w:hAnsi="Arial" w:cs="Arial"/>
          <w:sz w:val="18"/>
          <w:szCs w:val="18"/>
        </w:rPr>
        <w:t xml:space="preserve">per 30 kalendorinių dienų nuo informacijos pateikimo dienos </w:t>
      </w:r>
      <w:r w:rsidR="00653775" w:rsidRPr="00CE6919">
        <w:rPr>
          <w:rFonts w:ascii="Arial" w:hAnsi="Arial" w:cs="Arial"/>
          <w:sz w:val="18"/>
          <w:szCs w:val="18"/>
        </w:rPr>
        <w:t>turi teisę nepritarti pakeitimams ir nutraukti Sutartį.</w:t>
      </w:r>
    </w:p>
    <w:p w14:paraId="51D7FAE4" w14:textId="77777777" w:rsidR="00EA0051" w:rsidRPr="00CE6919" w:rsidRDefault="00EA0051" w:rsidP="00624C89">
      <w:pPr>
        <w:pStyle w:val="ListParagraph"/>
        <w:tabs>
          <w:tab w:val="left" w:pos="0"/>
          <w:tab w:val="left" w:pos="284"/>
        </w:tabs>
        <w:ind w:left="0"/>
        <w:jc w:val="both"/>
        <w:rPr>
          <w:rFonts w:ascii="Arial" w:hAnsi="Arial" w:cs="Arial"/>
          <w:sz w:val="18"/>
          <w:szCs w:val="18"/>
        </w:rPr>
      </w:pPr>
    </w:p>
    <w:p w14:paraId="65C0DEC2" w14:textId="77777777" w:rsidR="00371472" w:rsidRPr="00CE6919" w:rsidRDefault="00371472" w:rsidP="00371472">
      <w:pPr>
        <w:autoSpaceDE w:val="0"/>
        <w:autoSpaceDN w:val="0"/>
        <w:adjustRightInd w:val="0"/>
        <w:rPr>
          <w:rFonts w:ascii="Arial" w:eastAsia="Calibri" w:hAnsi="Arial" w:cs="Arial"/>
          <w:b/>
          <w:bCs/>
          <w:sz w:val="17"/>
          <w:szCs w:val="17"/>
        </w:rPr>
      </w:pPr>
    </w:p>
    <w:p w14:paraId="332EA1D4" w14:textId="77777777" w:rsidR="00371472" w:rsidRPr="00CE6919" w:rsidRDefault="00371472" w:rsidP="00371472">
      <w:pPr>
        <w:autoSpaceDE w:val="0"/>
        <w:autoSpaceDN w:val="0"/>
        <w:adjustRightInd w:val="0"/>
        <w:rPr>
          <w:rFonts w:ascii="Arial" w:eastAsia="Calibri" w:hAnsi="Arial" w:cs="Arial"/>
          <w:b/>
          <w:bCs/>
          <w:sz w:val="17"/>
          <w:szCs w:val="17"/>
        </w:rPr>
      </w:pPr>
    </w:p>
    <w:p w14:paraId="1F030454" w14:textId="77777777" w:rsidR="00D06683" w:rsidRPr="00CE6919" w:rsidRDefault="00D06683" w:rsidP="00371472">
      <w:pPr>
        <w:tabs>
          <w:tab w:val="left" w:pos="0"/>
          <w:tab w:val="left" w:pos="284"/>
        </w:tabs>
        <w:ind w:firstLine="6521"/>
        <w:rPr>
          <w:rFonts w:ascii="Arial" w:hAnsi="Arial" w:cs="Arial"/>
          <w:sz w:val="18"/>
          <w:szCs w:val="18"/>
        </w:rPr>
      </w:pPr>
    </w:p>
    <w:sectPr w:rsidR="00D06683" w:rsidRPr="00CE6919" w:rsidSect="008D76C0">
      <w:headerReference w:type="even" r:id="rId13"/>
      <w:headerReference w:type="default" r:id="rId14"/>
      <w:footerReference w:type="even" r:id="rId15"/>
      <w:footerReference w:type="default" r:id="rId16"/>
      <w:headerReference w:type="first" r:id="rId17"/>
      <w:footerReference w:type="first" r:id="rId18"/>
      <w:pgSz w:w="11907" w:h="16839" w:code="9"/>
      <w:pgMar w:top="720" w:right="720" w:bottom="720" w:left="720" w:header="144"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60023" w14:textId="77777777" w:rsidR="008B03AE" w:rsidRDefault="008B03AE" w:rsidP="001E1B40">
      <w:r>
        <w:separator/>
      </w:r>
    </w:p>
  </w:endnote>
  <w:endnote w:type="continuationSeparator" w:id="0">
    <w:p w14:paraId="6423ACEE" w14:textId="77777777" w:rsidR="008B03AE" w:rsidRDefault="008B03AE" w:rsidP="001E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7AF8" w14:textId="77777777" w:rsidR="00DE714A" w:rsidRDefault="00DE7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33A9" w14:textId="77777777" w:rsidR="00DE714A" w:rsidRDefault="00DE7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5BF6" w14:textId="77777777" w:rsidR="00DE714A" w:rsidRDefault="00DE7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D3928" w14:textId="77777777" w:rsidR="008B03AE" w:rsidRDefault="008B03AE" w:rsidP="001E1B40">
      <w:r>
        <w:separator/>
      </w:r>
    </w:p>
  </w:footnote>
  <w:footnote w:type="continuationSeparator" w:id="0">
    <w:p w14:paraId="01AAFFA1" w14:textId="77777777" w:rsidR="008B03AE" w:rsidRDefault="008B03AE" w:rsidP="001E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9AFA" w14:textId="77777777" w:rsidR="00DE714A" w:rsidRDefault="00DE7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0A8F" w14:textId="77777777" w:rsidR="00752720" w:rsidRDefault="00272AE0" w:rsidP="00752720">
    <w:pPr>
      <w:suppressAutoHyphens/>
      <w:jc w:val="right"/>
      <w:rPr>
        <w:rFonts w:ascii="Arial" w:hAnsi="Arial" w:cs="Arial"/>
        <w:color w:val="000000" w:themeColor="text1"/>
        <w:sz w:val="14"/>
        <w:szCs w:val="14"/>
      </w:rPr>
    </w:pPr>
    <w:r>
      <w:rPr>
        <w:rFonts w:ascii="Arial" w:hAnsi="Arial" w:cs="Arial"/>
        <w:noProof/>
        <w:color w:val="000000" w:themeColor="text1"/>
        <w:sz w:val="14"/>
        <w:szCs w:val="14"/>
        <w:lang w:eastAsia="lt-LT"/>
      </w:rPr>
      <mc:AlternateContent>
        <mc:Choice Requires="wps">
          <w:drawing>
            <wp:anchor distT="0" distB="0" distL="114300" distR="114300" simplePos="0" relativeHeight="251659264" behindDoc="0" locked="0" layoutInCell="0" allowOverlap="1" wp14:anchorId="6C970F37" wp14:editId="7A2FB1EE">
              <wp:simplePos x="0" y="0"/>
              <wp:positionH relativeFrom="page">
                <wp:posOffset>0</wp:posOffset>
              </wp:positionH>
              <wp:positionV relativeFrom="page">
                <wp:posOffset>190500</wp:posOffset>
              </wp:positionV>
              <wp:extent cx="7560945" cy="266700"/>
              <wp:effectExtent l="0" t="0" r="0" b="0"/>
              <wp:wrapNone/>
              <wp:docPr id="1" name="MSIPCMcaad49f79fb74517e993fb7d"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C9E888" w14:textId="77777777" w:rsidR="00272AE0" w:rsidRPr="00272AE0" w:rsidRDefault="00272AE0" w:rsidP="00272AE0">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aad49f79fb74517e993fb7d" o:spid="_x0000_s1026" type="#_x0000_t202" alt="{&quot;HashCode&quot;:-703068798,&quot;Height&quot;:841.0,&quot;Width&quot;:595.0,&quot;Placement&quot;:&quot;Header&quot;,&quot;Index&quot;:&quot;Primary&quot;,&quot;Section&quot;:1,&quot;Top&quot;:0.0,&quot;Left&quot;:0.0}" style="position:absolute;left:0;text-align:left;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" o:allowincell="f" filled="f" stroked="f" strokeweight=".5pt">
              <v:textbox inset=",0,20pt,0">
                <w:txbxContent>
                  <w:p w:rsidR="00272AE0" w:rsidRPr="00272AE0" w:rsidRDefault="00272AE0" w:rsidP="00272AE0">
                    <w:pPr>
                      <w:jc w:val="right"/>
                      <w:rPr>
                        <w:rFonts w:ascii="Calibri" w:hAnsi="Calibri" w:cs="Calibri"/>
                        <w:color w:val="000000"/>
                        <w:sz w:val="22"/>
                      </w:rPr>
                    </w:pPr>
                  </w:p>
                </w:txbxContent>
              </v:textbox>
              <w10:wrap anchorx="page" anchory="page"/>
            </v:shape>
          </w:pict>
        </mc:Fallback>
      </mc:AlternateContent>
    </w:r>
    <w:r w:rsidR="00752720">
      <w:rPr>
        <w:rFonts w:ascii="Arial" w:hAnsi="Arial" w:cs="Arial"/>
        <w:color w:val="000000" w:themeColor="text1"/>
        <w:sz w:val="14"/>
        <w:szCs w:val="14"/>
      </w:rPr>
      <w:t>U</w:t>
    </w:r>
    <w:r w:rsidR="00752720" w:rsidRPr="009D1248">
      <w:rPr>
        <w:rFonts w:ascii="Arial" w:hAnsi="Arial" w:cs="Arial"/>
        <w:color w:val="000000" w:themeColor="text1"/>
        <w:sz w:val="14"/>
        <w:szCs w:val="14"/>
      </w:rPr>
      <w:t xml:space="preserve">AB </w:t>
    </w:r>
    <w:r w:rsidR="00752720">
      <w:rPr>
        <w:rFonts w:ascii="Arial" w:hAnsi="Arial" w:cs="Arial"/>
        <w:color w:val="000000" w:themeColor="text1"/>
        <w:sz w:val="14"/>
        <w:szCs w:val="14"/>
      </w:rPr>
      <w:t>„</w:t>
    </w:r>
    <w:proofErr w:type="spellStart"/>
    <w:r w:rsidR="001E76A3">
      <w:rPr>
        <w:rFonts w:ascii="Arial" w:hAnsi="Arial" w:cs="Arial"/>
        <w:color w:val="000000" w:themeColor="text1"/>
        <w:sz w:val="14"/>
        <w:szCs w:val="14"/>
      </w:rPr>
      <w:t>Ignitis</w:t>
    </w:r>
    <w:proofErr w:type="spellEnd"/>
    <w:r w:rsidR="00752720">
      <w:rPr>
        <w:rFonts w:ascii="Arial" w:hAnsi="Arial" w:cs="Arial"/>
        <w:color w:val="000000" w:themeColor="text1"/>
        <w:sz w:val="14"/>
        <w:szCs w:val="14"/>
      </w:rPr>
      <w:t>“ elektros energijos ir gamtinių dujų apskaitos pagal vidutinį suvartojimą ir elektroninių sąskaitų pateikimo tvarka</w:t>
    </w:r>
  </w:p>
  <w:p w14:paraId="01C90CEF" w14:textId="77777777" w:rsidR="00752720" w:rsidRPr="00F25C5C" w:rsidRDefault="00752720" w:rsidP="00752720">
    <w:pPr>
      <w:suppressAutoHyphens/>
      <w:jc w:val="center"/>
      <w:rPr>
        <w:rFonts w:ascii="Arial" w:hAnsi="Arial" w:cs="Arial"/>
        <w:b/>
        <w:sz w:val="14"/>
        <w:szCs w:val="14"/>
      </w:rPr>
    </w:pPr>
    <w:r w:rsidRPr="00F25C5C">
      <w:rPr>
        <w:rFonts w:ascii="Arial" w:hAnsi="Arial" w:cs="Arial"/>
        <w:b/>
        <w:sz w:val="14"/>
        <w:szCs w:val="14"/>
      </w:rPr>
      <w:t xml:space="preserve"> </w:t>
    </w:r>
  </w:p>
  <w:p w14:paraId="1901DF67" w14:textId="77777777" w:rsidR="00752720" w:rsidRPr="009D1248" w:rsidRDefault="00752720" w:rsidP="00752720">
    <w:pPr>
      <w:pStyle w:val="Header"/>
      <w:jc w:val="right"/>
      <w:rPr>
        <w:rFonts w:ascii="Arial" w:hAnsi="Arial" w:cs="Arial"/>
        <w:color w:val="000000" w:themeColor="text1"/>
        <w:sz w:val="14"/>
        <w:szCs w:val="14"/>
      </w:rPr>
    </w:pPr>
    <w:r>
      <w:rPr>
        <w:rFonts w:ascii="Arial" w:hAnsi="Arial" w:cs="Arial"/>
        <w:color w:val="000000" w:themeColor="text1"/>
        <w:sz w:val="14"/>
        <w:szCs w:val="14"/>
      </w:rPr>
      <w:t>4</w:t>
    </w:r>
    <w:r w:rsidRPr="009D1248">
      <w:rPr>
        <w:rFonts w:ascii="Arial" w:hAnsi="Arial" w:cs="Arial"/>
        <w:color w:val="000000" w:themeColor="text1"/>
        <w:sz w:val="14"/>
        <w:szCs w:val="14"/>
      </w:rPr>
      <w:t xml:space="preserve"> priedas</w:t>
    </w:r>
  </w:p>
  <w:p w14:paraId="77E43D32" w14:textId="77777777" w:rsidR="001E1B40" w:rsidRDefault="00B25BA1" w:rsidP="005C5FB6">
    <w:pPr>
      <w:pStyle w:val="Header"/>
      <w:tabs>
        <w:tab w:val="clear" w:pos="4819"/>
        <w:tab w:val="clear" w:pos="9638"/>
        <w:tab w:val="left" w:pos="2987"/>
      </w:tabs>
    </w:pPr>
    <w:r>
      <w:rPr>
        <w:color w:val="000000" w:themeColor="text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77EC" w14:textId="77777777" w:rsidR="00DE714A" w:rsidRDefault="00DE7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525"/>
    <w:multiLevelType w:val="hybridMultilevel"/>
    <w:tmpl w:val="03CA9E52"/>
    <w:lvl w:ilvl="0" w:tplc="04270019">
      <w:start w:val="2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CA5C77"/>
    <w:multiLevelType w:val="hybridMultilevel"/>
    <w:tmpl w:val="2048D9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21145D7"/>
    <w:multiLevelType w:val="hybridMultilevel"/>
    <w:tmpl w:val="6EB46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D101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5903F1"/>
    <w:multiLevelType w:val="hybridMultilevel"/>
    <w:tmpl w:val="92EAC7E6"/>
    <w:lvl w:ilvl="0" w:tplc="04270001">
      <w:start w:val="1"/>
      <w:numFmt w:val="bullet"/>
      <w:lvlText w:val=""/>
      <w:lvlJc w:val="left"/>
      <w:pPr>
        <w:ind w:left="2280" w:hanging="360"/>
      </w:pPr>
      <w:rPr>
        <w:rFonts w:ascii="Symbol" w:hAnsi="Symbol" w:hint="default"/>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5" w15:restartNumberingAfterBreak="0">
    <w:nsid w:val="1C5824DF"/>
    <w:multiLevelType w:val="multilevel"/>
    <w:tmpl w:val="F85A4A8E"/>
    <w:lvl w:ilvl="0">
      <w:start w:val="2"/>
      <w:numFmt w:val="decimal"/>
      <w:lvlText w:val="%1."/>
      <w:lvlJc w:val="left"/>
      <w:pPr>
        <w:ind w:left="540" w:hanging="54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03669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AE607B"/>
    <w:multiLevelType w:val="hybridMultilevel"/>
    <w:tmpl w:val="341A5AC6"/>
    <w:lvl w:ilvl="0" w:tplc="BD062B2A">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17A726C"/>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8464C8"/>
    <w:multiLevelType w:val="hybridMultilevel"/>
    <w:tmpl w:val="1284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61B0EE9"/>
    <w:multiLevelType w:val="hybridMultilevel"/>
    <w:tmpl w:val="445CC97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2B2D1B66"/>
    <w:multiLevelType w:val="hybridMultilevel"/>
    <w:tmpl w:val="B91272A8"/>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C101519"/>
    <w:multiLevelType w:val="multilevel"/>
    <w:tmpl w:val="0966DF94"/>
    <w:lvl w:ilvl="0">
      <w:start w:val="2"/>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C63251"/>
    <w:multiLevelType w:val="hybridMultilevel"/>
    <w:tmpl w:val="C30AED8E"/>
    <w:lvl w:ilvl="0" w:tplc="11EAC204">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3A87117"/>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6D6F48"/>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2D0EEB"/>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A4494D"/>
    <w:multiLevelType w:val="hybridMultilevel"/>
    <w:tmpl w:val="9B3E094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8B93E74"/>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884ADC"/>
    <w:multiLevelType w:val="multilevel"/>
    <w:tmpl w:val="925698C0"/>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20" w15:restartNumberingAfterBreak="0">
    <w:nsid w:val="470553DF"/>
    <w:multiLevelType w:val="hybridMultilevel"/>
    <w:tmpl w:val="2F286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74E3343"/>
    <w:multiLevelType w:val="multilevel"/>
    <w:tmpl w:val="D59686D6"/>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22" w15:restartNumberingAfterBreak="0">
    <w:nsid w:val="4F3E4FD9"/>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B1454E"/>
    <w:multiLevelType w:val="hybridMultilevel"/>
    <w:tmpl w:val="15C223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86D06D4"/>
    <w:multiLevelType w:val="hybridMultilevel"/>
    <w:tmpl w:val="42D434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89D50FD"/>
    <w:multiLevelType w:val="hybridMultilevel"/>
    <w:tmpl w:val="ABA45350"/>
    <w:lvl w:ilvl="0" w:tplc="04270001">
      <w:start w:val="1"/>
      <w:numFmt w:val="bullet"/>
      <w:lvlText w:val=""/>
      <w:lvlJc w:val="left"/>
      <w:pPr>
        <w:ind w:left="2214" w:hanging="360"/>
      </w:pPr>
      <w:rPr>
        <w:rFonts w:ascii="Symbol" w:hAnsi="Symbol" w:hint="default"/>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26" w15:restartNumberingAfterBreak="0">
    <w:nsid w:val="60A97624"/>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29C48F4"/>
    <w:multiLevelType w:val="hybridMultilevel"/>
    <w:tmpl w:val="33B8913A"/>
    <w:lvl w:ilvl="0" w:tplc="04270001">
      <w:start w:val="1"/>
      <w:numFmt w:val="bullet"/>
      <w:lvlText w:val=""/>
      <w:lvlJc w:val="left"/>
      <w:pPr>
        <w:ind w:left="2771" w:hanging="360"/>
      </w:pPr>
      <w:rPr>
        <w:rFonts w:ascii="Symbol" w:hAnsi="Symbol" w:hint="default"/>
      </w:rPr>
    </w:lvl>
    <w:lvl w:ilvl="1" w:tplc="04270003" w:tentative="1">
      <w:start w:val="1"/>
      <w:numFmt w:val="bullet"/>
      <w:lvlText w:val="o"/>
      <w:lvlJc w:val="left"/>
      <w:pPr>
        <w:ind w:left="3491" w:hanging="360"/>
      </w:pPr>
      <w:rPr>
        <w:rFonts w:ascii="Courier New" w:hAnsi="Courier New" w:cs="Courier New" w:hint="default"/>
      </w:rPr>
    </w:lvl>
    <w:lvl w:ilvl="2" w:tplc="04270005" w:tentative="1">
      <w:start w:val="1"/>
      <w:numFmt w:val="bullet"/>
      <w:lvlText w:val=""/>
      <w:lvlJc w:val="left"/>
      <w:pPr>
        <w:ind w:left="4211" w:hanging="360"/>
      </w:pPr>
      <w:rPr>
        <w:rFonts w:ascii="Wingdings" w:hAnsi="Wingdings" w:hint="default"/>
      </w:rPr>
    </w:lvl>
    <w:lvl w:ilvl="3" w:tplc="04270001" w:tentative="1">
      <w:start w:val="1"/>
      <w:numFmt w:val="bullet"/>
      <w:lvlText w:val=""/>
      <w:lvlJc w:val="left"/>
      <w:pPr>
        <w:ind w:left="4931" w:hanging="360"/>
      </w:pPr>
      <w:rPr>
        <w:rFonts w:ascii="Symbol" w:hAnsi="Symbol" w:hint="default"/>
      </w:rPr>
    </w:lvl>
    <w:lvl w:ilvl="4" w:tplc="04270003" w:tentative="1">
      <w:start w:val="1"/>
      <w:numFmt w:val="bullet"/>
      <w:lvlText w:val="o"/>
      <w:lvlJc w:val="left"/>
      <w:pPr>
        <w:ind w:left="5651" w:hanging="360"/>
      </w:pPr>
      <w:rPr>
        <w:rFonts w:ascii="Courier New" w:hAnsi="Courier New" w:cs="Courier New" w:hint="default"/>
      </w:rPr>
    </w:lvl>
    <w:lvl w:ilvl="5" w:tplc="04270005" w:tentative="1">
      <w:start w:val="1"/>
      <w:numFmt w:val="bullet"/>
      <w:lvlText w:val=""/>
      <w:lvlJc w:val="left"/>
      <w:pPr>
        <w:ind w:left="6371" w:hanging="360"/>
      </w:pPr>
      <w:rPr>
        <w:rFonts w:ascii="Wingdings" w:hAnsi="Wingdings" w:hint="default"/>
      </w:rPr>
    </w:lvl>
    <w:lvl w:ilvl="6" w:tplc="04270001" w:tentative="1">
      <w:start w:val="1"/>
      <w:numFmt w:val="bullet"/>
      <w:lvlText w:val=""/>
      <w:lvlJc w:val="left"/>
      <w:pPr>
        <w:ind w:left="7091" w:hanging="360"/>
      </w:pPr>
      <w:rPr>
        <w:rFonts w:ascii="Symbol" w:hAnsi="Symbol" w:hint="default"/>
      </w:rPr>
    </w:lvl>
    <w:lvl w:ilvl="7" w:tplc="04270003" w:tentative="1">
      <w:start w:val="1"/>
      <w:numFmt w:val="bullet"/>
      <w:lvlText w:val="o"/>
      <w:lvlJc w:val="left"/>
      <w:pPr>
        <w:ind w:left="7811" w:hanging="360"/>
      </w:pPr>
      <w:rPr>
        <w:rFonts w:ascii="Courier New" w:hAnsi="Courier New" w:cs="Courier New" w:hint="default"/>
      </w:rPr>
    </w:lvl>
    <w:lvl w:ilvl="8" w:tplc="04270005" w:tentative="1">
      <w:start w:val="1"/>
      <w:numFmt w:val="bullet"/>
      <w:lvlText w:val=""/>
      <w:lvlJc w:val="left"/>
      <w:pPr>
        <w:ind w:left="8531" w:hanging="360"/>
      </w:pPr>
      <w:rPr>
        <w:rFonts w:ascii="Wingdings" w:hAnsi="Wingdings" w:hint="default"/>
      </w:rPr>
    </w:lvl>
  </w:abstractNum>
  <w:abstractNum w:abstractNumId="28" w15:restartNumberingAfterBreak="0">
    <w:nsid w:val="64816D7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155AE1"/>
    <w:multiLevelType w:val="hybridMultilevel"/>
    <w:tmpl w:val="483805C0"/>
    <w:lvl w:ilvl="0" w:tplc="04270001">
      <w:start w:val="1"/>
      <w:numFmt w:val="bullet"/>
      <w:lvlText w:val=""/>
      <w:lvlJc w:val="left"/>
      <w:pPr>
        <w:ind w:left="2895" w:hanging="360"/>
      </w:pPr>
      <w:rPr>
        <w:rFonts w:ascii="Symbol" w:hAnsi="Symbol" w:hint="default"/>
      </w:rPr>
    </w:lvl>
    <w:lvl w:ilvl="1" w:tplc="04270003" w:tentative="1">
      <w:start w:val="1"/>
      <w:numFmt w:val="bullet"/>
      <w:lvlText w:val="o"/>
      <w:lvlJc w:val="left"/>
      <w:pPr>
        <w:ind w:left="3615" w:hanging="360"/>
      </w:pPr>
      <w:rPr>
        <w:rFonts w:ascii="Courier New" w:hAnsi="Courier New" w:cs="Courier New" w:hint="default"/>
      </w:rPr>
    </w:lvl>
    <w:lvl w:ilvl="2" w:tplc="04270005" w:tentative="1">
      <w:start w:val="1"/>
      <w:numFmt w:val="bullet"/>
      <w:lvlText w:val=""/>
      <w:lvlJc w:val="left"/>
      <w:pPr>
        <w:ind w:left="4335" w:hanging="360"/>
      </w:pPr>
      <w:rPr>
        <w:rFonts w:ascii="Wingdings" w:hAnsi="Wingdings" w:hint="default"/>
      </w:rPr>
    </w:lvl>
    <w:lvl w:ilvl="3" w:tplc="04270001" w:tentative="1">
      <w:start w:val="1"/>
      <w:numFmt w:val="bullet"/>
      <w:lvlText w:val=""/>
      <w:lvlJc w:val="left"/>
      <w:pPr>
        <w:ind w:left="5055" w:hanging="360"/>
      </w:pPr>
      <w:rPr>
        <w:rFonts w:ascii="Symbol" w:hAnsi="Symbol" w:hint="default"/>
      </w:rPr>
    </w:lvl>
    <w:lvl w:ilvl="4" w:tplc="04270003" w:tentative="1">
      <w:start w:val="1"/>
      <w:numFmt w:val="bullet"/>
      <w:lvlText w:val="o"/>
      <w:lvlJc w:val="left"/>
      <w:pPr>
        <w:ind w:left="5775" w:hanging="360"/>
      </w:pPr>
      <w:rPr>
        <w:rFonts w:ascii="Courier New" w:hAnsi="Courier New" w:cs="Courier New" w:hint="default"/>
      </w:rPr>
    </w:lvl>
    <w:lvl w:ilvl="5" w:tplc="04270005" w:tentative="1">
      <w:start w:val="1"/>
      <w:numFmt w:val="bullet"/>
      <w:lvlText w:val=""/>
      <w:lvlJc w:val="left"/>
      <w:pPr>
        <w:ind w:left="6495" w:hanging="360"/>
      </w:pPr>
      <w:rPr>
        <w:rFonts w:ascii="Wingdings" w:hAnsi="Wingdings" w:hint="default"/>
      </w:rPr>
    </w:lvl>
    <w:lvl w:ilvl="6" w:tplc="04270001" w:tentative="1">
      <w:start w:val="1"/>
      <w:numFmt w:val="bullet"/>
      <w:lvlText w:val=""/>
      <w:lvlJc w:val="left"/>
      <w:pPr>
        <w:ind w:left="7215" w:hanging="360"/>
      </w:pPr>
      <w:rPr>
        <w:rFonts w:ascii="Symbol" w:hAnsi="Symbol" w:hint="default"/>
      </w:rPr>
    </w:lvl>
    <w:lvl w:ilvl="7" w:tplc="04270003" w:tentative="1">
      <w:start w:val="1"/>
      <w:numFmt w:val="bullet"/>
      <w:lvlText w:val="o"/>
      <w:lvlJc w:val="left"/>
      <w:pPr>
        <w:ind w:left="7935" w:hanging="360"/>
      </w:pPr>
      <w:rPr>
        <w:rFonts w:ascii="Courier New" w:hAnsi="Courier New" w:cs="Courier New" w:hint="default"/>
      </w:rPr>
    </w:lvl>
    <w:lvl w:ilvl="8" w:tplc="04270005" w:tentative="1">
      <w:start w:val="1"/>
      <w:numFmt w:val="bullet"/>
      <w:lvlText w:val=""/>
      <w:lvlJc w:val="left"/>
      <w:pPr>
        <w:ind w:left="8655" w:hanging="360"/>
      </w:pPr>
      <w:rPr>
        <w:rFonts w:ascii="Wingdings" w:hAnsi="Wingdings" w:hint="default"/>
      </w:rPr>
    </w:lvl>
  </w:abstractNum>
  <w:abstractNum w:abstractNumId="30" w15:restartNumberingAfterBreak="0">
    <w:nsid w:val="6C4149FE"/>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B05D34"/>
    <w:multiLevelType w:val="hybridMultilevel"/>
    <w:tmpl w:val="DEF61512"/>
    <w:lvl w:ilvl="0" w:tplc="0409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2" w15:restartNumberingAfterBreak="0">
    <w:nsid w:val="783270AE"/>
    <w:multiLevelType w:val="hybridMultilevel"/>
    <w:tmpl w:val="BBEA8796"/>
    <w:lvl w:ilvl="0" w:tplc="8AA8B6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E6DD1"/>
    <w:multiLevelType w:val="hybridMultilevel"/>
    <w:tmpl w:val="5A06FF7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4" w15:restartNumberingAfterBreak="0">
    <w:nsid w:val="7DC5528E"/>
    <w:multiLevelType w:val="hybridMultilevel"/>
    <w:tmpl w:val="949E06E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5" w15:restartNumberingAfterBreak="0">
    <w:nsid w:val="7EB421E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31"/>
  </w:num>
  <w:num w:numId="3">
    <w:abstractNumId w:val="33"/>
  </w:num>
  <w:num w:numId="4">
    <w:abstractNumId w:val="27"/>
  </w:num>
  <w:num w:numId="5">
    <w:abstractNumId w:val="26"/>
  </w:num>
  <w:num w:numId="6">
    <w:abstractNumId w:val="23"/>
  </w:num>
  <w:num w:numId="7">
    <w:abstractNumId w:val="13"/>
  </w:num>
  <w:num w:numId="8">
    <w:abstractNumId w:val="17"/>
  </w:num>
  <w:num w:numId="9">
    <w:abstractNumId w:val="1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24"/>
  </w:num>
  <w:num w:numId="14">
    <w:abstractNumId w:val="34"/>
  </w:num>
  <w:num w:numId="15">
    <w:abstractNumId w:val="4"/>
  </w:num>
  <w:num w:numId="16">
    <w:abstractNumId w:val="3"/>
  </w:num>
  <w:num w:numId="17">
    <w:abstractNumId w:val="28"/>
  </w:num>
  <w:num w:numId="18">
    <w:abstractNumId w:val="7"/>
  </w:num>
  <w:num w:numId="19">
    <w:abstractNumId w:val="0"/>
  </w:num>
  <w:num w:numId="20">
    <w:abstractNumId w:val="35"/>
  </w:num>
  <w:num w:numId="21">
    <w:abstractNumId w:val="15"/>
  </w:num>
  <w:num w:numId="22">
    <w:abstractNumId w:val="1"/>
  </w:num>
  <w:num w:numId="23">
    <w:abstractNumId w:val="14"/>
  </w:num>
  <w:num w:numId="24">
    <w:abstractNumId w:val="21"/>
  </w:num>
  <w:num w:numId="25">
    <w:abstractNumId w:val="19"/>
  </w:num>
  <w:num w:numId="26">
    <w:abstractNumId w:val="5"/>
  </w:num>
  <w:num w:numId="27">
    <w:abstractNumId w:val="25"/>
  </w:num>
  <w:num w:numId="28">
    <w:abstractNumId w:val="20"/>
  </w:num>
  <w:num w:numId="29">
    <w:abstractNumId w:val="2"/>
  </w:num>
  <w:num w:numId="30">
    <w:abstractNumId w:val="12"/>
  </w:num>
  <w:num w:numId="31">
    <w:abstractNumId w:val="6"/>
  </w:num>
  <w:num w:numId="3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8"/>
  </w:num>
  <w:num w:numId="35">
    <w:abstractNumId w:val="18"/>
  </w:num>
  <w:num w:numId="36">
    <w:abstractNumId w:val="22"/>
  </w:num>
  <w:num w:numId="37">
    <w:abstractNumId w:val="1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D"/>
    <w:rsid w:val="00000635"/>
    <w:rsid w:val="00001BB4"/>
    <w:rsid w:val="000034B2"/>
    <w:rsid w:val="00004A86"/>
    <w:rsid w:val="00006A93"/>
    <w:rsid w:val="00010E54"/>
    <w:rsid w:val="00013BC5"/>
    <w:rsid w:val="000148C5"/>
    <w:rsid w:val="00015232"/>
    <w:rsid w:val="000158D1"/>
    <w:rsid w:val="00017BFB"/>
    <w:rsid w:val="000211CF"/>
    <w:rsid w:val="000225FA"/>
    <w:rsid w:val="00024366"/>
    <w:rsid w:val="00025E48"/>
    <w:rsid w:val="0002606D"/>
    <w:rsid w:val="000264C8"/>
    <w:rsid w:val="00027F4F"/>
    <w:rsid w:val="00030ABE"/>
    <w:rsid w:val="00032366"/>
    <w:rsid w:val="00035DFF"/>
    <w:rsid w:val="000363F3"/>
    <w:rsid w:val="00036CF2"/>
    <w:rsid w:val="00041E86"/>
    <w:rsid w:val="000471D8"/>
    <w:rsid w:val="00047412"/>
    <w:rsid w:val="000506B1"/>
    <w:rsid w:val="00052E16"/>
    <w:rsid w:val="00054D5B"/>
    <w:rsid w:val="00055D02"/>
    <w:rsid w:val="00055FBA"/>
    <w:rsid w:val="00057565"/>
    <w:rsid w:val="00060145"/>
    <w:rsid w:val="00061393"/>
    <w:rsid w:val="000637AE"/>
    <w:rsid w:val="00063AE8"/>
    <w:rsid w:val="00064537"/>
    <w:rsid w:val="000673E9"/>
    <w:rsid w:val="000705AA"/>
    <w:rsid w:val="00072A2B"/>
    <w:rsid w:val="00073CEC"/>
    <w:rsid w:val="00077EF2"/>
    <w:rsid w:val="00082451"/>
    <w:rsid w:val="00082D81"/>
    <w:rsid w:val="00083F3E"/>
    <w:rsid w:val="000841EB"/>
    <w:rsid w:val="00086C18"/>
    <w:rsid w:val="00090054"/>
    <w:rsid w:val="0009100A"/>
    <w:rsid w:val="00091119"/>
    <w:rsid w:val="0009643F"/>
    <w:rsid w:val="000A00A6"/>
    <w:rsid w:val="000A0745"/>
    <w:rsid w:val="000A2540"/>
    <w:rsid w:val="000A4EEB"/>
    <w:rsid w:val="000B05A7"/>
    <w:rsid w:val="000B2D6E"/>
    <w:rsid w:val="000B4312"/>
    <w:rsid w:val="000B59CC"/>
    <w:rsid w:val="000C145C"/>
    <w:rsid w:val="000C3EA7"/>
    <w:rsid w:val="000C5CD2"/>
    <w:rsid w:val="000C7E4D"/>
    <w:rsid w:val="000D1CE7"/>
    <w:rsid w:val="000D2516"/>
    <w:rsid w:val="000D2984"/>
    <w:rsid w:val="000D66F8"/>
    <w:rsid w:val="000E2009"/>
    <w:rsid w:val="000E228A"/>
    <w:rsid w:val="000E2B48"/>
    <w:rsid w:val="000E32D1"/>
    <w:rsid w:val="000E3A1C"/>
    <w:rsid w:val="000E42F9"/>
    <w:rsid w:val="000F11C5"/>
    <w:rsid w:val="000F3F72"/>
    <w:rsid w:val="000F6A54"/>
    <w:rsid w:val="000F6CD3"/>
    <w:rsid w:val="00101418"/>
    <w:rsid w:val="0010385E"/>
    <w:rsid w:val="0010539B"/>
    <w:rsid w:val="001053DB"/>
    <w:rsid w:val="001059D5"/>
    <w:rsid w:val="001104FA"/>
    <w:rsid w:val="00110A42"/>
    <w:rsid w:val="001110AB"/>
    <w:rsid w:val="00111A56"/>
    <w:rsid w:val="00113194"/>
    <w:rsid w:val="00116528"/>
    <w:rsid w:val="0013019C"/>
    <w:rsid w:val="00130405"/>
    <w:rsid w:val="00130A14"/>
    <w:rsid w:val="00132DF2"/>
    <w:rsid w:val="0013475A"/>
    <w:rsid w:val="00134D0C"/>
    <w:rsid w:val="001404EB"/>
    <w:rsid w:val="00140A69"/>
    <w:rsid w:val="001424ED"/>
    <w:rsid w:val="00144675"/>
    <w:rsid w:val="00144B43"/>
    <w:rsid w:val="00152A43"/>
    <w:rsid w:val="00153056"/>
    <w:rsid w:val="00155274"/>
    <w:rsid w:val="0016238F"/>
    <w:rsid w:val="00162BE8"/>
    <w:rsid w:val="001633AF"/>
    <w:rsid w:val="00166379"/>
    <w:rsid w:val="001669EE"/>
    <w:rsid w:val="00167409"/>
    <w:rsid w:val="0017024F"/>
    <w:rsid w:val="00170977"/>
    <w:rsid w:val="00171B30"/>
    <w:rsid w:val="0017200F"/>
    <w:rsid w:val="001721C2"/>
    <w:rsid w:val="00172AAF"/>
    <w:rsid w:val="001735AD"/>
    <w:rsid w:val="00175845"/>
    <w:rsid w:val="00177D4C"/>
    <w:rsid w:val="00182597"/>
    <w:rsid w:val="00182D0C"/>
    <w:rsid w:val="001862D3"/>
    <w:rsid w:val="00186CF8"/>
    <w:rsid w:val="00192114"/>
    <w:rsid w:val="0019555A"/>
    <w:rsid w:val="001A50E4"/>
    <w:rsid w:val="001A6AB7"/>
    <w:rsid w:val="001B0B5B"/>
    <w:rsid w:val="001B2BB7"/>
    <w:rsid w:val="001B3A9F"/>
    <w:rsid w:val="001B3E77"/>
    <w:rsid w:val="001B4373"/>
    <w:rsid w:val="001B6346"/>
    <w:rsid w:val="001B70FF"/>
    <w:rsid w:val="001B764F"/>
    <w:rsid w:val="001C0C0F"/>
    <w:rsid w:val="001C0F6F"/>
    <w:rsid w:val="001C288B"/>
    <w:rsid w:val="001C33DC"/>
    <w:rsid w:val="001D2501"/>
    <w:rsid w:val="001D2F6B"/>
    <w:rsid w:val="001E004C"/>
    <w:rsid w:val="001E0701"/>
    <w:rsid w:val="001E1B40"/>
    <w:rsid w:val="001E3882"/>
    <w:rsid w:val="001E5FD1"/>
    <w:rsid w:val="001E76A3"/>
    <w:rsid w:val="001E7EFA"/>
    <w:rsid w:val="001F2C6B"/>
    <w:rsid w:val="001F3BB0"/>
    <w:rsid w:val="001F50F8"/>
    <w:rsid w:val="001F5672"/>
    <w:rsid w:val="001F5DAB"/>
    <w:rsid w:val="00200DEE"/>
    <w:rsid w:val="002021BE"/>
    <w:rsid w:val="002048A7"/>
    <w:rsid w:val="00205321"/>
    <w:rsid w:val="00205FDF"/>
    <w:rsid w:val="00206B4B"/>
    <w:rsid w:val="00210004"/>
    <w:rsid w:val="00217F47"/>
    <w:rsid w:val="00217F58"/>
    <w:rsid w:val="0022059B"/>
    <w:rsid w:val="002206F6"/>
    <w:rsid w:val="00223ECC"/>
    <w:rsid w:val="0022569B"/>
    <w:rsid w:val="00232353"/>
    <w:rsid w:val="00232BFF"/>
    <w:rsid w:val="00234DFD"/>
    <w:rsid w:val="0023551F"/>
    <w:rsid w:val="00236F3F"/>
    <w:rsid w:val="00237862"/>
    <w:rsid w:val="00242911"/>
    <w:rsid w:val="00243D6E"/>
    <w:rsid w:val="00245AEE"/>
    <w:rsid w:val="002520AA"/>
    <w:rsid w:val="00252F69"/>
    <w:rsid w:val="00261B4F"/>
    <w:rsid w:val="00262DCB"/>
    <w:rsid w:val="002672E2"/>
    <w:rsid w:val="002679B7"/>
    <w:rsid w:val="00270628"/>
    <w:rsid w:val="00270C41"/>
    <w:rsid w:val="00271742"/>
    <w:rsid w:val="00272AE0"/>
    <w:rsid w:val="002747E8"/>
    <w:rsid w:val="00275AFE"/>
    <w:rsid w:val="00276903"/>
    <w:rsid w:val="00276D9B"/>
    <w:rsid w:val="00280A01"/>
    <w:rsid w:val="002818E5"/>
    <w:rsid w:val="0028370B"/>
    <w:rsid w:val="002838B9"/>
    <w:rsid w:val="00285F89"/>
    <w:rsid w:val="0028790A"/>
    <w:rsid w:val="00290047"/>
    <w:rsid w:val="00291959"/>
    <w:rsid w:val="0029428A"/>
    <w:rsid w:val="002945F0"/>
    <w:rsid w:val="002A4378"/>
    <w:rsid w:val="002B1388"/>
    <w:rsid w:val="002B6360"/>
    <w:rsid w:val="002B6C5F"/>
    <w:rsid w:val="002C429E"/>
    <w:rsid w:val="002C48F6"/>
    <w:rsid w:val="002C7478"/>
    <w:rsid w:val="002D21E8"/>
    <w:rsid w:val="002D2277"/>
    <w:rsid w:val="002D2E49"/>
    <w:rsid w:val="002D3ADD"/>
    <w:rsid w:val="002D3DD5"/>
    <w:rsid w:val="002D3F4D"/>
    <w:rsid w:val="002D4F53"/>
    <w:rsid w:val="002E3A2E"/>
    <w:rsid w:val="002F0D0E"/>
    <w:rsid w:val="002F39D4"/>
    <w:rsid w:val="002F44DF"/>
    <w:rsid w:val="002F6FA4"/>
    <w:rsid w:val="002F7E1B"/>
    <w:rsid w:val="00302DF8"/>
    <w:rsid w:val="0030541F"/>
    <w:rsid w:val="003055CE"/>
    <w:rsid w:val="00306186"/>
    <w:rsid w:val="00306E3F"/>
    <w:rsid w:val="00307E8A"/>
    <w:rsid w:val="003108F9"/>
    <w:rsid w:val="00323010"/>
    <w:rsid w:val="003278F4"/>
    <w:rsid w:val="00331570"/>
    <w:rsid w:val="003322AC"/>
    <w:rsid w:val="0034468B"/>
    <w:rsid w:val="00344C46"/>
    <w:rsid w:val="00344F0B"/>
    <w:rsid w:val="003450E0"/>
    <w:rsid w:val="0034691D"/>
    <w:rsid w:val="0035029A"/>
    <w:rsid w:val="00353203"/>
    <w:rsid w:val="0035680C"/>
    <w:rsid w:val="00357C11"/>
    <w:rsid w:val="00361E26"/>
    <w:rsid w:val="00370C93"/>
    <w:rsid w:val="00371472"/>
    <w:rsid w:val="00371CEB"/>
    <w:rsid w:val="00374B2F"/>
    <w:rsid w:val="00376614"/>
    <w:rsid w:val="003771FE"/>
    <w:rsid w:val="00377D4E"/>
    <w:rsid w:val="003804D1"/>
    <w:rsid w:val="003836C6"/>
    <w:rsid w:val="003836CE"/>
    <w:rsid w:val="003847ED"/>
    <w:rsid w:val="0038534D"/>
    <w:rsid w:val="00390989"/>
    <w:rsid w:val="00393F70"/>
    <w:rsid w:val="00395320"/>
    <w:rsid w:val="00395840"/>
    <w:rsid w:val="003A0C6C"/>
    <w:rsid w:val="003A1B52"/>
    <w:rsid w:val="003A6AD1"/>
    <w:rsid w:val="003A7186"/>
    <w:rsid w:val="003B5387"/>
    <w:rsid w:val="003C1924"/>
    <w:rsid w:val="003C244F"/>
    <w:rsid w:val="003C4D4B"/>
    <w:rsid w:val="003C50B6"/>
    <w:rsid w:val="003C5881"/>
    <w:rsid w:val="003C5A2E"/>
    <w:rsid w:val="003D0D9B"/>
    <w:rsid w:val="003D2A3E"/>
    <w:rsid w:val="003D3D15"/>
    <w:rsid w:val="003E21AA"/>
    <w:rsid w:val="003F3E7A"/>
    <w:rsid w:val="003F3F04"/>
    <w:rsid w:val="003F4C30"/>
    <w:rsid w:val="003F527B"/>
    <w:rsid w:val="003F5AAD"/>
    <w:rsid w:val="003F6B99"/>
    <w:rsid w:val="004000B5"/>
    <w:rsid w:val="004011BC"/>
    <w:rsid w:val="004031BD"/>
    <w:rsid w:val="00404540"/>
    <w:rsid w:val="004045D8"/>
    <w:rsid w:val="00406A4B"/>
    <w:rsid w:val="00411232"/>
    <w:rsid w:val="0041160A"/>
    <w:rsid w:val="00411E87"/>
    <w:rsid w:val="00412998"/>
    <w:rsid w:val="00412E6E"/>
    <w:rsid w:val="00413966"/>
    <w:rsid w:val="00416AE9"/>
    <w:rsid w:val="00425F98"/>
    <w:rsid w:val="004278B7"/>
    <w:rsid w:val="004305B2"/>
    <w:rsid w:val="004308F3"/>
    <w:rsid w:val="00432B63"/>
    <w:rsid w:val="004364FF"/>
    <w:rsid w:val="004371CD"/>
    <w:rsid w:val="00442128"/>
    <w:rsid w:val="00442141"/>
    <w:rsid w:val="004444A2"/>
    <w:rsid w:val="0044615D"/>
    <w:rsid w:val="004531C1"/>
    <w:rsid w:val="004543AE"/>
    <w:rsid w:val="00455FB0"/>
    <w:rsid w:val="0045604B"/>
    <w:rsid w:val="00460823"/>
    <w:rsid w:val="00460DCA"/>
    <w:rsid w:val="004612F6"/>
    <w:rsid w:val="00464421"/>
    <w:rsid w:val="00464567"/>
    <w:rsid w:val="00464638"/>
    <w:rsid w:val="00465041"/>
    <w:rsid w:val="00465FB2"/>
    <w:rsid w:val="004719DC"/>
    <w:rsid w:val="004726DA"/>
    <w:rsid w:val="00472744"/>
    <w:rsid w:val="00473E24"/>
    <w:rsid w:val="004779BD"/>
    <w:rsid w:val="00482112"/>
    <w:rsid w:val="00484D93"/>
    <w:rsid w:val="00486175"/>
    <w:rsid w:val="00490471"/>
    <w:rsid w:val="00491C5E"/>
    <w:rsid w:val="00494E3D"/>
    <w:rsid w:val="00495F15"/>
    <w:rsid w:val="00496CA2"/>
    <w:rsid w:val="004A21AA"/>
    <w:rsid w:val="004B1466"/>
    <w:rsid w:val="004B16E4"/>
    <w:rsid w:val="004B38BE"/>
    <w:rsid w:val="004B46EC"/>
    <w:rsid w:val="004B4C3D"/>
    <w:rsid w:val="004B62E7"/>
    <w:rsid w:val="004B77A0"/>
    <w:rsid w:val="004C1B6F"/>
    <w:rsid w:val="004C2D22"/>
    <w:rsid w:val="004C69A7"/>
    <w:rsid w:val="004D2029"/>
    <w:rsid w:val="004D56C5"/>
    <w:rsid w:val="004D6EB7"/>
    <w:rsid w:val="004D7265"/>
    <w:rsid w:val="004E3203"/>
    <w:rsid w:val="004E45AA"/>
    <w:rsid w:val="004E6F6A"/>
    <w:rsid w:val="004F006D"/>
    <w:rsid w:val="004F198A"/>
    <w:rsid w:val="004F2ADB"/>
    <w:rsid w:val="004F2B0A"/>
    <w:rsid w:val="00501218"/>
    <w:rsid w:val="0050322C"/>
    <w:rsid w:val="00507BE7"/>
    <w:rsid w:val="0051023B"/>
    <w:rsid w:val="00513B29"/>
    <w:rsid w:val="00516067"/>
    <w:rsid w:val="0051664D"/>
    <w:rsid w:val="005176F0"/>
    <w:rsid w:val="00520775"/>
    <w:rsid w:val="005219EF"/>
    <w:rsid w:val="00521FD2"/>
    <w:rsid w:val="0052451D"/>
    <w:rsid w:val="00524CF2"/>
    <w:rsid w:val="00526360"/>
    <w:rsid w:val="00530E15"/>
    <w:rsid w:val="00531904"/>
    <w:rsid w:val="00534263"/>
    <w:rsid w:val="005355DF"/>
    <w:rsid w:val="0054139B"/>
    <w:rsid w:val="00542D7B"/>
    <w:rsid w:val="0054387A"/>
    <w:rsid w:val="00544B2C"/>
    <w:rsid w:val="00545140"/>
    <w:rsid w:val="00550DB0"/>
    <w:rsid w:val="00555A2D"/>
    <w:rsid w:val="00556F73"/>
    <w:rsid w:val="005667AC"/>
    <w:rsid w:val="005672E4"/>
    <w:rsid w:val="005731DC"/>
    <w:rsid w:val="00573854"/>
    <w:rsid w:val="0057412D"/>
    <w:rsid w:val="005755AB"/>
    <w:rsid w:val="00581D35"/>
    <w:rsid w:val="00587892"/>
    <w:rsid w:val="0059180D"/>
    <w:rsid w:val="00593E7D"/>
    <w:rsid w:val="00597DCA"/>
    <w:rsid w:val="005A0B67"/>
    <w:rsid w:val="005A2EB5"/>
    <w:rsid w:val="005A4E41"/>
    <w:rsid w:val="005A504E"/>
    <w:rsid w:val="005A5955"/>
    <w:rsid w:val="005A5DE2"/>
    <w:rsid w:val="005A655B"/>
    <w:rsid w:val="005B2005"/>
    <w:rsid w:val="005B4F59"/>
    <w:rsid w:val="005B6F59"/>
    <w:rsid w:val="005C3C8E"/>
    <w:rsid w:val="005C5FB6"/>
    <w:rsid w:val="005D05F7"/>
    <w:rsid w:val="005D18FE"/>
    <w:rsid w:val="005D1F13"/>
    <w:rsid w:val="005E1008"/>
    <w:rsid w:val="005E1192"/>
    <w:rsid w:val="005E11C5"/>
    <w:rsid w:val="005E27BF"/>
    <w:rsid w:val="005E4DE4"/>
    <w:rsid w:val="005F0408"/>
    <w:rsid w:val="005F1DC1"/>
    <w:rsid w:val="005F47FA"/>
    <w:rsid w:val="00605675"/>
    <w:rsid w:val="00605CD2"/>
    <w:rsid w:val="006067F9"/>
    <w:rsid w:val="00606E97"/>
    <w:rsid w:val="0061148F"/>
    <w:rsid w:val="00615FDF"/>
    <w:rsid w:val="00617363"/>
    <w:rsid w:val="006212F5"/>
    <w:rsid w:val="006222CA"/>
    <w:rsid w:val="00624585"/>
    <w:rsid w:val="00624C89"/>
    <w:rsid w:val="0063068E"/>
    <w:rsid w:val="006321BD"/>
    <w:rsid w:val="0063284A"/>
    <w:rsid w:val="00633B9C"/>
    <w:rsid w:val="006350B6"/>
    <w:rsid w:val="006375A6"/>
    <w:rsid w:val="00637B6A"/>
    <w:rsid w:val="00637CCE"/>
    <w:rsid w:val="00640A93"/>
    <w:rsid w:val="006419B1"/>
    <w:rsid w:val="00642646"/>
    <w:rsid w:val="0064483E"/>
    <w:rsid w:val="006505B5"/>
    <w:rsid w:val="00651460"/>
    <w:rsid w:val="00651475"/>
    <w:rsid w:val="0065199D"/>
    <w:rsid w:val="006521BA"/>
    <w:rsid w:val="00653775"/>
    <w:rsid w:val="0065585E"/>
    <w:rsid w:val="00655F6C"/>
    <w:rsid w:val="00662D43"/>
    <w:rsid w:val="0066453A"/>
    <w:rsid w:val="006645A3"/>
    <w:rsid w:val="00671DDC"/>
    <w:rsid w:val="006756D1"/>
    <w:rsid w:val="006769C2"/>
    <w:rsid w:val="00681680"/>
    <w:rsid w:val="006819C4"/>
    <w:rsid w:val="00683A1A"/>
    <w:rsid w:val="00683E9D"/>
    <w:rsid w:val="00685643"/>
    <w:rsid w:val="00690BA7"/>
    <w:rsid w:val="00691DFA"/>
    <w:rsid w:val="006946FB"/>
    <w:rsid w:val="00694CBF"/>
    <w:rsid w:val="006A25D8"/>
    <w:rsid w:val="006A27EB"/>
    <w:rsid w:val="006A3869"/>
    <w:rsid w:val="006A4F72"/>
    <w:rsid w:val="006B0E46"/>
    <w:rsid w:val="006B1688"/>
    <w:rsid w:val="006B2B83"/>
    <w:rsid w:val="006B4EA6"/>
    <w:rsid w:val="006B6A78"/>
    <w:rsid w:val="006D2691"/>
    <w:rsid w:val="006E1499"/>
    <w:rsid w:val="006E1B17"/>
    <w:rsid w:val="006E1C27"/>
    <w:rsid w:val="006E4C22"/>
    <w:rsid w:val="007009F8"/>
    <w:rsid w:val="0070646B"/>
    <w:rsid w:val="0070766B"/>
    <w:rsid w:val="0071028A"/>
    <w:rsid w:val="007108E2"/>
    <w:rsid w:val="00712A87"/>
    <w:rsid w:val="00713C9E"/>
    <w:rsid w:val="00723309"/>
    <w:rsid w:val="0072337B"/>
    <w:rsid w:val="00727110"/>
    <w:rsid w:val="00733609"/>
    <w:rsid w:val="0073715E"/>
    <w:rsid w:val="00741AE7"/>
    <w:rsid w:val="007440B6"/>
    <w:rsid w:val="00745FAD"/>
    <w:rsid w:val="00747201"/>
    <w:rsid w:val="00752720"/>
    <w:rsid w:val="007539F1"/>
    <w:rsid w:val="00755873"/>
    <w:rsid w:val="007558F2"/>
    <w:rsid w:val="00764A31"/>
    <w:rsid w:val="00765B55"/>
    <w:rsid w:val="00766943"/>
    <w:rsid w:val="00774320"/>
    <w:rsid w:val="00775595"/>
    <w:rsid w:val="0077755C"/>
    <w:rsid w:val="00777E3B"/>
    <w:rsid w:val="00782B09"/>
    <w:rsid w:val="00784B33"/>
    <w:rsid w:val="007851C4"/>
    <w:rsid w:val="00790B68"/>
    <w:rsid w:val="007A1DBC"/>
    <w:rsid w:val="007A2924"/>
    <w:rsid w:val="007A45FE"/>
    <w:rsid w:val="007B0D07"/>
    <w:rsid w:val="007B1C13"/>
    <w:rsid w:val="007B2A2C"/>
    <w:rsid w:val="007B3A8F"/>
    <w:rsid w:val="007B6CD5"/>
    <w:rsid w:val="007C1EDA"/>
    <w:rsid w:val="007C2153"/>
    <w:rsid w:val="007C3355"/>
    <w:rsid w:val="007C4774"/>
    <w:rsid w:val="007C5BB5"/>
    <w:rsid w:val="007D105D"/>
    <w:rsid w:val="007D21FD"/>
    <w:rsid w:val="007D463A"/>
    <w:rsid w:val="007D4E66"/>
    <w:rsid w:val="007D6001"/>
    <w:rsid w:val="007E2FCC"/>
    <w:rsid w:val="007E456D"/>
    <w:rsid w:val="007E5F24"/>
    <w:rsid w:val="007F39F6"/>
    <w:rsid w:val="007F419F"/>
    <w:rsid w:val="007F439B"/>
    <w:rsid w:val="00800677"/>
    <w:rsid w:val="008006C3"/>
    <w:rsid w:val="00801396"/>
    <w:rsid w:val="008069B7"/>
    <w:rsid w:val="008109F7"/>
    <w:rsid w:val="00812328"/>
    <w:rsid w:val="00812339"/>
    <w:rsid w:val="00813976"/>
    <w:rsid w:val="0081456F"/>
    <w:rsid w:val="00815710"/>
    <w:rsid w:val="00817594"/>
    <w:rsid w:val="008222D4"/>
    <w:rsid w:val="00823905"/>
    <w:rsid w:val="00827F54"/>
    <w:rsid w:val="00830626"/>
    <w:rsid w:val="008323A8"/>
    <w:rsid w:val="00832E14"/>
    <w:rsid w:val="00836273"/>
    <w:rsid w:val="00837FD8"/>
    <w:rsid w:val="008401B8"/>
    <w:rsid w:val="00852604"/>
    <w:rsid w:val="008548F9"/>
    <w:rsid w:val="00855876"/>
    <w:rsid w:val="00856A18"/>
    <w:rsid w:val="0086067B"/>
    <w:rsid w:val="0086074D"/>
    <w:rsid w:val="008615A1"/>
    <w:rsid w:val="00862A7C"/>
    <w:rsid w:val="00863792"/>
    <w:rsid w:val="00863D8F"/>
    <w:rsid w:val="00864ECE"/>
    <w:rsid w:val="00865830"/>
    <w:rsid w:val="00866BA7"/>
    <w:rsid w:val="00866F96"/>
    <w:rsid w:val="008779D7"/>
    <w:rsid w:val="00882198"/>
    <w:rsid w:val="0088250E"/>
    <w:rsid w:val="00883440"/>
    <w:rsid w:val="00885371"/>
    <w:rsid w:val="008879F2"/>
    <w:rsid w:val="00893483"/>
    <w:rsid w:val="00897458"/>
    <w:rsid w:val="00897E4D"/>
    <w:rsid w:val="008A1D0B"/>
    <w:rsid w:val="008A540C"/>
    <w:rsid w:val="008A58E2"/>
    <w:rsid w:val="008A7FFD"/>
    <w:rsid w:val="008B03AE"/>
    <w:rsid w:val="008B251C"/>
    <w:rsid w:val="008B2E5D"/>
    <w:rsid w:val="008B3A4D"/>
    <w:rsid w:val="008B4DC9"/>
    <w:rsid w:val="008B5F21"/>
    <w:rsid w:val="008C277C"/>
    <w:rsid w:val="008C38F4"/>
    <w:rsid w:val="008C7640"/>
    <w:rsid w:val="008D0769"/>
    <w:rsid w:val="008D40AB"/>
    <w:rsid w:val="008D52D7"/>
    <w:rsid w:val="008D60EE"/>
    <w:rsid w:val="008D6C63"/>
    <w:rsid w:val="008D76C0"/>
    <w:rsid w:val="008E35A9"/>
    <w:rsid w:val="008E3880"/>
    <w:rsid w:val="008E64BE"/>
    <w:rsid w:val="008E6CC7"/>
    <w:rsid w:val="008E7157"/>
    <w:rsid w:val="008F24AA"/>
    <w:rsid w:val="008F3707"/>
    <w:rsid w:val="008F7C2C"/>
    <w:rsid w:val="009035C2"/>
    <w:rsid w:val="009048D5"/>
    <w:rsid w:val="009071A3"/>
    <w:rsid w:val="00912254"/>
    <w:rsid w:val="00915677"/>
    <w:rsid w:val="00916A0B"/>
    <w:rsid w:val="0091751B"/>
    <w:rsid w:val="009202F9"/>
    <w:rsid w:val="009276C9"/>
    <w:rsid w:val="00930A87"/>
    <w:rsid w:val="00930AA4"/>
    <w:rsid w:val="00932A37"/>
    <w:rsid w:val="00933B9F"/>
    <w:rsid w:val="00934D98"/>
    <w:rsid w:val="00937850"/>
    <w:rsid w:val="00937BA3"/>
    <w:rsid w:val="00945367"/>
    <w:rsid w:val="0094681F"/>
    <w:rsid w:val="009476A1"/>
    <w:rsid w:val="00947BEE"/>
    <w:rsid w:val="009524B9"/>
    <w:rsid w:val="00955C5A"/>
    <w:rsid w:val="00956169"/>
    <w:rsid w:val="0095670F"/>
    <w:rsid w:val="00957EFD"/>
    <w:rsid w:val="0096452D"/>
    <w:rsid w:val="00966AD3"/>
    <w:rsid w:val="00973D0E"/>
    <w:rsid w:val="00974B55"/>
    <w:rsid w:val="00977714"/>
    <w:rsid w:val="0098032F"/>
    <w:rsid w:val="0098145F"/>
    <w:rsid w:val="009820FC"/>
    <w:rsid w:val="009870AE"/>
    <w:rsid w:val="00987F71"/>
    <w:rsid w:val="009911C1"/>
    <w:rsid w:val="00991E33"/>
    <w:rsid w:val="00992BDA"/>
    <w:rsid w:val="00995EE9"/>
    <w:rsid w:val="009A1212"/>
    <w:rsid w:val="009A30CA"/>
    <w:rsid w:val="009A6213"/>
    <w:rsid w:val="009B325F"/>
    <w:rsid w:val="009B3E2D"/>
    <w:rsid w:val="009B5072"/>
    <w:rsid w:val="009B774A"/>
    <w:rsid w:val="009B7E4D"/>
    <w:rsid w:val="009C0347"/>
    <w:rsid w:val="009C048A"/>
    <w:rsid w:val="009C198F"/>
    <w:rsid w:val="009C4338"/>
    <w:rsid w:val="009C45CE"/>
    <w:rsid w:val="009C7FFE"/>
    <w:rsid w:val="009D0C57"/>
    <w:rsid w:val="009D0EAB"/>
    <w:rsid w:val="009D1248"/>
    <w:rsid w:val="009D1310"/>
    <w:rsid w:val="009D2C79"/>
    <w:rsid w:val="009D379B"/>
    <w:rsid w:val="009D3BC6"/>
    <w:rsid w:val="009E0C43"/>
    <w:rsid w:val="009E2C05"/>
    <w:rsid w:val="009E655E"/>
    <w:rsid w:val="009E7633"/>
    <w:rsid w:val="009E765B"/>
    <w:rsid w:val="009F01FC"/>
    <w:rsid w:val="009F0352"/>
    <w:rsid w:val="009F6629"/>
    <w:rsid w:val="009F7C5B"/>
    <w:rsid w:val="00A0080C"/>
    <w:rsid w:val="00A02634"/>
    <w:rsid w:val="00A0292C"/>
    <w:rsid w:val="00A0305B"/>
    <w:rsid w:val="00A04475"/>
    <w:rsid w:val="00A0467B"/>
    <w:rsid w:val="00A06DE9"/>
    <w:rsid w:val="00A10B75"/>
    <w:rsid w:val="00A10BA3"/>
    <w:rsid w:val="00A113E9"/>
    <w:rsid w:val="00A14A82"/>
    <w:rsid w:val="00A15E81"/>
    <w:rsid w:val="00A207A2"/>
    <w:rsid w:val="00A2180D"/>
    <w:rsid w:val="00A23082"/>
    <w:rsid w:val="00A263AD"/>
    <w:rsid w:val="00A27780"/>
    <w:rsid w:val="00A30A42"/>
    <w:rsid w:val="00A329B8"/>
    <w:rsid w:val="00A36E94"/>
    <w:rsid w:val="00A40FE1"/>
    <w:rsid w:val="00A415CB"/>
    <w:rsid w:val="00A41FA8"/>
    <w:rsid w:val="00A43796"/>
    <w:rsid w:val="00A441B2"/>
    <w:rsid w:val="00A46A0B"/>
    <w:rsid w:val="00A46C8B"/>
    <w:rsid w:val="00A50D07"/>
    <w:rsid w:val="00A51195"/>
    <w:rsid w:val="00A53388"/>
    <w:rsid w:val="00A60488"/>
    <w:rsid w:val="00A62B1C"/>
    <w:rsid w:val="00A63774"/>
    <w:rsid w:val="00A64E81"/>
    <w:rsid w:val="00A676C1"/>
    <w:rsid w:val="00A70AD2"/>
    <w:rsid w:val="00A71D77"/>
    <w:rsid w:val="00A7269A"/>
    <w:rsid w:val="00A808A3"/>
    <w:rsid w:val="00A914AE"/>
    <w:rsid w:val="00A95CC8"/>
    <w:rsid w:val="00AA7A49"/>
    <w:rsid w:val="00AA7FDA"/>
    <w:rsid w:val="00AB6D43"/>
    <w:rsid w:val="00AB6E43"/>
    <w:rsid w:val="00AC1FE1"/>
    <w:rsid w:val="00AC396A"/>
    <w:rsid w:val="00AC51F2"/>
    <w:rsid w:val="00AD0B53"/>
    <w:rsid w:val="00AD51BD"/>
    <w:rsid w:val="00AD6141"/>
    <w:rsid w:val="00AD7077"/>
    <w:rsid w:val="00AE0BAD"/>
    <w:rsid w:val="00AE68EE"/>
    <w:rsid w:val="00AE699A"/>
    <w:rsid w:val="00AE7B99"/>
    <w:rsid w:val="00AF09DD"/>
    <w:rsid w:val="00AF33C2"/>
    <w:rsid w:val="00AF3F0D"/>
    <w:rsid w:val="00B00F3B"/>
    <w:rsid w:val="00B01EC5"/>
    <w:rsid w:val="00B0322C"/>
    <w:rsid w:val="00B03529"/>
    <w:rsid w:val="00B0579B"/>
    <w:rsid w:val="00B073E9"/>
    <w:rsid w:val="00B074CA"/>
    <w:rsid w:val="00B075A4"/>
    <w:rsid w:val="00B15F11"/>
    <w:rsid w:val="00B17A45"/>
    <w:rsid w:val="00B21268"/>
    <w:rsid w:val="00B21A79"/>
    <w:rsid w:val="00B228B0"/>
    <w:rsid w:val="00B23DD1"/>
    <w:rsid w:val="00B24951"/>
    <w:rsid w:val="00B25663"/>
    <w:rsid w:val="00B25BA1"/>
    <w:rsid w:val="00B26E76"/>
    <w:rsid w:val="00B3044A"/>
    <w:rsid w:val="00B3183D"/>
    <w:rsid w:val="00B348D7"/>
    <w:rsid w:val="00B35B5A"/>
    <w:rsid w:val="00B36C7C"/>
    <w:rsid w:val="00B41C90"/>
    <w:rsid w:val="00B41E5B"/>
    <w:rsid w:val="00B46151"/>
    <w:rsid w:val="00B47327"/>
    <w:rsid w:val="00B508F6"/>
    <w:rsid w:val="00B52E32"/>
    <w:rsid w:val="00B56226"/>
    <w:rsid w:val="00B56ED0"/>
    <w:rsid w:val="00B5709E"/>
    <w:rsid w:val="00B60F3A"/>
    <w:rsid w:val="00B62F28"/>
    <w:rsid w:val="00B724B1"/>
    <w:rsid w:val="00B751F2"/>
    <w:rsid w:val="00B77226"/>
    <w:rsid w:val="00B77FBC"/>
    <w:rsid w:val="00B85D88"/>
    <w:rsid w:val="00B871DB"/>
    <w:rsid w:val="00B9085A"/>
    <w:rsid w:val="00B90B00"/>
    <w:rsid w:val="00B918C9"/>
    <w:rsid w:val="00B93D3D"/>
    <w:rsid w:val="00B9494D"/>
    <w:rsid w:val="00B9665D"/>
    <w:rsid w:val="00B971F3"/>
    <w:rsid w:val="00BA739F"/>
    <w:rsid w:val="00BB2C88"/>
    <w:rsid w:val="00BC32F0"/>
    <w:rsid w:val="00BC4DC8"/>
    <w:rsid w:val="00BC5320"/>
    <w:rsid w:val="00BD01BF"/>
    <w:rsid w:val="00BD3D15"/>
    <w:rsid w:val="00BD431C"/>
    <w:rsid w:val="00BD517E"/>
    <w:rsid w:val="00BD51D2"/>
    <w:rsid w:val="00BD5F8F"/>
    <w:rsid w:val="00BD65FE"/>
    <w:rsid w:val="00BE0AEF"/>
    <w:rsid w:val="00BE1CC3"/>
    <w:rsid w:val="00BE25A7"/>
    <w:rsid w:val="00BE27D9"/>
    <w:rsid w:val="00BE3E0A"/>
    <w:rsid w:val="00BE442E"/>
    <w:rsid w:val="00BF06E7"/>
    <w:rsid w:val="00BF07D7"/>
    <w:rsid w:val="00BF4169"/>
    <w:rsid w:val="00BF7EC9"/>
    <w:rsid w:val="00C00FEA"/>
    <w:rsid w:val="00C01477"/>
    <w:rsid w:val="00C07DB3"/>
    <w:rsid w:val="00C12330"/>
    <w:rsid w:val="00C148B4"/>
    <w:rsid w:val="00C149DC"/>
    <w:rsid w:val="00C151F6"/>
    <w:rsid w:val="00C15B36"/>
    <w:rsid w:val="00C23682"/>
    <w:rsid w:val="00C26028"/>
    <w:rsid w:val="00C30D73"/>
    <w:rsid w:val="00C376CA"/>
    <w:rsid w:val="00C37722"/>
    <w:rsid w:val="00C418AE"/>
    <w:rsid w:val="00C4358F"/>
    <w:rsid w:val="00C435C9"/>
    <w:rsid w:val="00C44565"/>
    <w:rsid w:val="00C44A20"/>
    <w:rsid w:val="00C47FDD"/>
    <w:rsid w:val="00C51B3E"/>
    <w:rsid w:val="00C51C97"/>
    <w:rsid w:val="00C542CF"/>
    <w:rsid w:val="00C55CE5"/>
    <w:rsid w:val="00C56117"/>
    <w:rsid w:val="00C65259"/>
    <w:rsid w:val="00C65562"/>
    <w:rsid w:val="00C655ED"/>
    <w:rsid w:val="00C7240E"/>
    <w:rsid w:val="00C738B5"/>
    <w:rsid w:val="00C74DA0"/>
    <w:rsid w:val="00C77292"/>
    <w:rsid w:val="00C80919"/>
    <w:rsid w:val="00C83FAD"/>
    <w:rsid w:val="00C852B8"/>
    <w:rsid w:val="00C92DAE"/>
    <w:rsid w:val="00C9367D"/>
    <w:rsid w:val="00C941CF"/>
    <w:rsid w:val="00CA17EE"/>
    <w:rsid w:val="00CA5F39"/>
    <w:rsid w:val="00CB0372"/>
    <w:rsid w:val="00CB1255"/>
    <w:rsid w:val="00CB719B"/>
    <w:rsid w:val="00CC1439"/>
    <w:rsid w:val="00CC1BA5"/>
    <w:rsid w:val="00CC34F3"/>
    <w:rsid w:val="00CC7BEC"/>
    <w:rsid w:val="00CD0285"/>
    <w:rsid w:val="00CD061B"/>
    <w:rsid w:val="00CD5D97"/>
    <w:rsid w:val="00CD6FBD"/>
    <w:rsid w:val="00CE0456"/>
    <w:rsid w:val="00CE1BF0"/>
    <w:rsid w:val="00CE38CC"/>
    <w:rsid w:val="00CE6919"/>
    <w:rsid w:val="00CE71F4"/>
    <w:rsid w:val="00CF1EBD"/>
    <w:rsid w:val="00CF4432"/>
    <w:rsid w:val="00CF6DBB"/>
    <w:rsid w:val="00D0335E"/>
    <w:rsid w:val="00D03578"/>
    <w:rsid w:val="00D06683"/>
    <w:rsid w:val="00D06F3E"/>
    <w:rsid w:val="00D07301"/>
    <w:rsid w:val="00D113B4"/>
    <w:rsid w:val="00D12076"/>
    <w:rsid w:val="00D12716"/>
    <w:rsid w:val="00D12C29"/>
    <w:rsid w:val="00D13CB2"/>
    <w:rsid w:val="00D13EFD"/>
    <w:rsid w:val="00D15EAD"/>
    <w:rsid w:val="00D1664F"/>
    <w:rsid w:val="00D2046F"/>
    <w:rsid w:val="00D22107"/>
    <w:rsid w:val="00D31A45"/>
    <w:rsid w:val="00D35E80"/>
    <w:rsid w:val="00D3680E"/>
    <w:rsid w:val="00D4188C"/>
    <w:rsid w:val="00D43B2A"/>
    <w:rsid w:val="00D45BCD"/>
    <w:rsid w:val="00D463A9"/>
    <w:rsid w:val="00D47835"/>
    <w:rsid w:val="00D51EC0"/>
    <w:rsid w:val="00D548BC"/>
    <w:rsid w:val="00D54E72"/>
    <w:rsid w:val="00D55C80"/>
    <w:rsid w:val="00D618F5"/>
    <w:rsid w:val="00D625C0"/>
    <w:rsid w:val="00D63D3B"/>
    <w:rsid w:val="00D712CA"/>
    <w:rsid w:val="00D753B7"/>
    <w:rsid w:val="00D77D43"/>
    <w:rsid w:val="00D77E5E"/>
    <w:rsid w:val="00D8009B"/>
    <w:rsid w:val="00D818EC"/>
    <w:rsid w:val="00D87AC6"/>
    <w:rsid w:val="00D92B7D"/>
    <w:rsid w:val="00D9302B"/>
    <w:rsid w:val="00D9703F"/>
    <w:rsid w:val="00DA1A4F"/>
    <w:rsid w:val="00DA26B9"/>
    <w:rsid w:val="00DA2980"/>
    <w:rsid w:val="00DA4933"/>
    <w:rsid w:val="00DA5268"/>
    <w:rsid w:val="00DA769D"/>
    <w:rsid w:val="00DA7FA4"/>
    <w:rsid w:val="00DB2CD0"/>
    <w:rsid w:val="00DB37A3"/>
    <w:rsid w:val="00DB3926"/>
    <w:rsid w:val="00DB75D0"/>
    <w:rsid w:val="00DC2D09"/>
    <w:rsid w:val="00DC368C"/>
    <w:rsid w:val="00DC504D"/>
    <w:rsid w:val="00DC517A"/>
    <w:rsid w:val="00DC56B2"/>
    <w:rsid w:val="00DC6765"/>
    <w:rsid w:val="00DD349D"/>
    <w:rsid w:val="00DD41D1"/>
    <w:rsid w:val="00DD55D0"/>
    <w:rsid w:val="00DD5A1F"/>
    <w:rsid w:val="00DD6DE7"/>
    <w:rsid w:val="00DD6F6E"/>
    <w:rsid w:val="00DE178C"/>
    <w:rsid w:val="00DE3C5B"/>
    <w:rsid w:val="00DE519C"/>
    <w:rsid w:val="00DE64D5"/>
    <w:rsid w:val="00DE712C"/>
    <w:rsid w:val="00DE714A"/>
    <w:rsid w:val="00DE71FC"/>
    <w:rsid w:val="00DF0464"/>
    <w:rsid w:val="00DF21EB"/>
    <w:rsid w:val="00DF2945"/>
    <w:rsid w:val="00DF564F"/>
    <w:rsid w:val="00DF6D47"/>
    <w:rsid w:val="00E02E11"/>
    <w:rsid w:val="00E0476B"/>
    <w:rsid w:val="00E07228"/>
    <w:rsid w:val="00E07C60"/>
    <w:rsid w:val="00E12709"/>
    <w:rsid w:val="00E1363A"/>
    <w:rsid w:val="00E1564C"/>
    <w:rsid w:val="00E158AD"/>
    <w:rsid w:val="00E15900"/>
    <w:rsid w:val="00E16831"/>
    <w:rsid w:val="00E16C3E"/>
    <w:rsid w:val="00E22874"/>
    <w:rsid w:val="00E33730"/>
    <w:rsid w:val="00E35719"/>
    <w:rsid w:val="00E368F4"/>
    <w:rsid w:val="00E36D07"/>
    <w:rsid w:val="00E431A1"/>
    <w:rsid w:val="00E43E24"/>
    <w:rsid w:val="00E45335"/>
    <w:rsid w:val="00E464D9"/>
    <w:rsid w:val="00E50678"/>
    <w:rsid w:val="00E5195F"/>
    <w:rsid w:val="00E524C4"/>
    <w:rsid w:val="00E54D92"/>
    <w:rsid w:val="00E56B50"/>
    <w:rsid w:val="00E56C18"/>
    <w:rsid w:val="00E577F2"/>
    <w:rsid w:val="00E60439"/>
    <w:rsid w:val="00E61B88"/>
    <w:rsid w:val="00E65722"/>
    <w:rsid w:val="00E66BE0"/>
    <w:rsid w:val="00E676AF"/>
    <w:rsid w:val="00E707E3"/>
    <w:rsid w:val="00E7246B"/>
    <w:rsid w:val="00E771D8"/>
    <w:rsid w:val="00E8051E"/>
    <w:rsid w:val="00E815F3"/>
    <w:rsid w:val="00E85604"/>
    <w:rsid w:val="00E91467"/>
    <w:rsid w:val="00E91DA8"/>
    <w:rsid w:val="00E94627"/>
    <w:rsid w:val="00E94D12"/>
    <w:rsid w:val="00E95AB9"/>
    <w:rsid w:val="00E9726B"/>
    <w:rsid w:val="00E97EA6"/>
    <w:rsid w:val="00EA004C"/>
    <w:rsid w:val="00EA0051"/>
    <w:rsid w:val="00EA13E0"/>
    <w:rsid w:val="00EA2EFD"/>
    <w:rsid w:val="00EA79B2"/>
    <w:rsid w:val="00EB3406"/>
    <w:rsid w:val="00EB4A73"/>
    <w:rsid w:val="00EB5480"/>
    <w:rsid w:val="00EB5CBF"/>
    <w:rsid w:val="00EB6BAA"/>
    <w:rsid w:val="00EB6E88"/>
    <w:rsid w:val="00EB6ED5"/>
    <w:rsid w:val="00EC1618"/>
    <w:rsid w:val="00EC369E"/>
    <w:rsid w:val="00EC37EF"/>
    <w:rsid w:val="00EC5AEE"/>
    <w:rsid w:val="00EC75AC"/>
    <w:rsid w:val="00ED0404"/>
    <w:rsid w:val="00ED04E1"/>
    <w:rsid w:val="00ED0E5E"/>
    <w:rsid w:val="00ED1CEC"/>
    <w:rsid w:val="00ED2369"/>
    <w:rsid w:val="00ED31C5"/>
    <w:rsid w:val="00ED626C"/>
    <w:rsid w:val="00ED6585"/>
    <w:rsid w:val="00ED6E3D"/>
    <w:rsid w:val="00ED78EE"/>
    <w:rsid w:val="00ED7CE7"/>
    <w:rsid w:val="00EE618B"/>
    <w:rsid w:val="00EF1716"/>
    <w:rsid w:val="00EF449C"/>
    <w:rsid w:val="00F00556"/>
    <w:rsid w:val="00F03B15"/>
    <w:rsid w:val="00F07558"/>
    <w:rsid w:val="00F117A8"/>
    <w:rsid w:val="00F11EB7"/>
    <w:rsid w:val="00F12734"/>
    <w:rsid w:val="00F160FE"/>
    <w:rsid w:val="00F168F4"/>
    <w:rsid w:val="00F16B04"/>
    <w:rsid w:val="00F2298B"/>
    <w:rsid w:val="00F24304"/>
    <w:rsid w:val="00F25CC4"/>
    <w:rsid w:val="00F2606D"/>
    <w:rsid w:val="00F26C9B"/>
    <w:rsid w:val="00F30147"/>
    <w:rsid w:val="00F372AA"/>
    <w:rsid w:val="00F37F92"/>
    <w:rsid w:val="00F43691"/>
    <w:rsid w:val="00F437B1"/>
    <w:rsid w:val="00F44E5E"/>
    <w:rsid w:val="00F4785F"/>
    <w:rsid w:val="00F51427"/>
    <w:rsid w:val="00F51DA7"/>
    <w:rsid w:val="00F52DAA"/>
    <w:rsid w:val="00F544FB"/>
    <w:rsid w:val="00F57BE5"/>
    <w:rsid w:val="00F64F5C"/>
    <w:rsid w:val="00F708CE"/>
    <w:rsid w:val="00F7141C"/>
    <w:rsid w:val="00F77A51"/>
    <w:rsid w:val="00F827A3"/>
    <w:rsid w:val="00F83C4B"/>
    <w:rsid w:val="00F84E25"/>
    <w:rsid w:val="00F877C3"/>
    <w:rsid w:val="00F91AAA"/>
    <w:rsid w:val="00F95501"/>
    <w:rsid w:val="00F95E85"/>
    <w:rsid w:val="00FA0250"/>
    <w:rsid w:val="00FA37AA"/>
    <w:rsid w:val="00FA59D0"/>
    <w:rsid w:val="00FA6C51"/>
    <w:rsid w:val="00FA6E5C"/>
    <w:rsid w:val="00FB2E7F"/>
    <w:rsid w:val="00FB3C2B"/>
    <w:rsid w:val="00FB65B4"/>
    <w:rsid w:val="00FC01AC"/>
    <w:rsid w:val="00FC13F3"/>
    <w:rsid w:val="00FC2473"/>
    <w:rsid w:val="00FC34E4"/>
    <w:rsid w:val="00FC384B"/>
    <w:rsid w:val="00FC53DF"/>
    <w:rsid w:val="00FC6580"/>
    <w:rsid w:val="00FD3D93"/>
    <w:rsid w:val="00FE0654"/>
    <w:rsid w:val="00FE1DA4"/>
    <w:rsid w:val="00FE3A04"/>
    <w:rsid w:val="00FE46B7"/>
    <w:rsid w:val="00FE518E"/>
    <w:rsid w:val="00FE520C"/>
    <w:rsid w:val="00FE5A3C"/>
    <w:rsid w:val="00FE6A61"/>
    <w:rsid w:val="00FE724B"/>
    <w:rsid w:val="00FF77B9"/>
    <w:rsid w:val="00FF77E9"/>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7F4627"/>
  <w15:docId w15:val="{9E1AF116-3B36-4D78-9943-62E503F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CD"/>
    <w:rPr>
      <w:rFonts w:ascii="Times New Roman" w:eastAsia="Times New Roman" w:hAnsi="Times New Roman"/>
      <w:lang w:val="lt-LT"/>
    </w:rPr>
  </w:style>
  <w:style w:type="paragraph" w:styleId="Heading1">
    <w:name w:val="heading 1"/>
    <w:basedOn w:val="Normal"/>
    <w:next w:val="Normal"/>
    <w:link w:val="Heading1Char"/>
    <w:qFormat/>
    <w:rsid w:val="00D45BCD"/>
    <w:pPr>
      <w:keepNext/>
      <w:tabs>
        <w:tab w:val="left" w:pos="0"/>
      </w:tabs>
      <w:snapToGrid w:val="0"/>
      <w:ind w:firstLine="360"/>
      <w:jc w:val="center"/>
      <w:outlineLvl w:val="0"/>
    </w:pPr>
    <w:rPr>
      <w:b/>
      <w:sz w:val="28"/>
      <w:szCs w:val="28"/>
    </w:rPr>
  </w:style>
  <w:style w:type="paragraph" w:styleId="Heading6">
    <w:name w:val="heading 6"/>
    <w:basedOn w:val="Normal"/>
    <w:next w:val="Normal"/>
    <w:link w:val="Heading6Char"/>
    <w:unhideWhenUsed/>
    <w:qFormat/>
    <w:rsid w:val="00D45BCD"/>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D45BC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BCD"/>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D45BCD"/>
    <w:rPr>
      <w:rFonts w:ascii="Cambria" w:eastAsia="Times New Roman" w:hAnsi="Cambria" w:cs="Times New Roman"/>
      <w:i/>
      <w:iCs/>
      <w:color w:val="243F60"/>
      <w:sz w:val="20"/>
      <w:szCs w:val="20"/>
    </w:rPr>
  </w:style>
  <w:style w:type="paragraph" w:customStyle="1" w:styleId="Default">
    <w:name w:val="Default"/>
    <w:rsid w:val="00D45BCD"/>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D45BCD"/>
    <w:pPr>
      <w:ind w:left="720"/>
      <w:contextualSpacing/>
    </w:pPr>
  </w:style>
  <w:style w:type="character" w:customStyle="1" w:styleId="Heading9Char">
    <w:name w:val="Heading 9 Char"/>
    <w:basedOn w:val="DefaultParagraphFont"/>
    <w:link w:val="Heading9"/>
    <w:uiPriority w:val="9"/>
    <w:semiHidden/>
    <w:rsid w:val="00D45BCD"/>
    <w:rPr>
      <w:rFonts w:ascii="Cambria" w:eastAsia="Times New Roman" w:hAnsi="Cambria" w:cs="Times New Roman"/>
      <w:i/>
      <w:iCs/>
      <w:color w:val="404040"/>
      <w:sz w:val="20"/>
      <w:szCs w:val="20"/>
    </w:rPr>
  </w:style>
  <w:style w:type="table" w:styleId="TableGrid">
    <w:name w:val="Table Grid"/>
    <w:basedOn w:val="TableNormal"/>
    <w:uiPriority w:val="59"/>
    <w:rsid w:val="00A0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C0F6F"/>
    <w:rPr>
      <w:color w:val="0000FF"/>
      <w:u w:val="single"/>
    </w:rPr>
  </w:style>
  <w:style w:type="character" w:styleId="CommentReference">
    <w:name w:val="annotation reference"/>
    <w:basedOn w:val="DefaultParagraphFont"/>
    <w:semiHidden/>
    <w:unhideWhenUsed/>
    <w:rsid w:val="002C7478"/>
    <w:rPr>
      <w:sz w:val="16"/>
      <w:szCs w:val="16"/>
    </w:rPr>
  </w:style>
  <w:style w:type="paragraph" w:styleId="CommentText">
    <w:name w:val="annotation text"/>
    <w:basedOn w:val="Normal"/>
    <w:link w:val="CommentTextChar"/>
    <w:uiPriority w:val="99"/>
    <w:semiHidden/>
    <w:unhideWhenUsed/>
    <w:rsid w:val="002C7478"/>
  </w:style>
  <w:style w:type="character" w:customStyle="1" w:styleId="CommentTextChar">
    <w:name w:val="Comment Text Char"/>
    <w:basedOn w:val="DefaultParagraphFont"/>
    <w:link w:val="CommentText"/>
    <w:uiPriority w:val="99"/>
    <w:semiHidden/>
    <w:rsid w:val="002C747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C7478"/>
    <w:rPr>
      <w:b/>
      <w:bCs/>
    </w:rPr>
  </w:style>
  <w:style w:type="character" w:customStyle="1" w:styleId="CommentSubjectChar">
    <w:name w:val="Comment Subject Char"/>
    <w:basedOn w:val="CommentTextChar"/>
    <w:link w:val="CommentSubject"/>
    <w:uiPriority w:val="99"/>
    <w:semiHidden/>
    <w:rsid w:val="002C7478"/>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2C7478"/>
    <w:rPr>
      <w:rFonts w:ascii="Tahoma" w:hAnsi="Tahoma" w:cs="Tahoma"/>
      <w:sz w:val="16"/>
      <w:szCs w:val="16"/>
    </w:rPr>
  </w:style>
  <w:style w:type="character" w:customStyle="1" w:styleId="BalloonTextChar">
    <w:name w:val="Balloon Text Char"/>
    <w:basedOn w:val="DefaultParagraphFont"/>
    <w:link w:val="BalloonText"/>
    <w:uiPriority w:val="99"/>
    <w:semiHidden/>
    <w:rsid w:val="002C7478"/>
    <w:rPr>
      <w:rFonts w:ascii="Tahoma" w:eastAsia="Times New Roman" w:hAnsi="Tahoma" w:cs="Tahoma"/>
      <w:sz w:val="16"/>
      <w:szCs w:val="16"/>
      <w:lang w:eastAsia="en-US"/>
    </w:rPr>
  </w:style>
  <w:style w:type="paragraph" w:styleId="BodyText">
    <w:name w:val="Body Text"/>
    <w:basedOn w:val="Normal"/>
    <w:link w:val="BodyTextChar"/>
    <w:semiHidden/>
    <w:rsid w:val="004031BD"/>
    <w:pPr>
      <w:jc w:val="both"/>
    </w:pPr>
    <w:rPr>
      <w:rFonts w:ascii="TimesLT" w:hAnsi="TimesLT"/>
      <w:sz w:val="22"/>
    </w:rPr>
  </w:style>
  <w:style w:type="character" w:customStyle="1" w:styleId="BodyTextChar">
    <w:name w:val="Body Text Char"/>
    <w:basedOn w:val="DefaultParagraphFont"/>
    <w:link w:val="BodyText"/>
    <w:semiHidden/>
    <w:rsid w:val="004031BD"/>
    <w:rPr>
      <w:rFonts w:ascii="TimesLT" w:eastAsia="Times New Roman" w:hAnsi="TimesLT"/>
      <w:sz w:val="22"/>
      <w:lang w:eastAsia="en-US"/>
    </w:rPr>
  </w:style>
  <w:style w:type="character" w:customStyle="1" w:styleId="CommentTextChar1">
    <w:name w:val="Comment Text Char1"/>
    <w:basedOn w:val="DefaultParagraphFont"/>
    <w:semiHidden/>
    <w:rsid w:val="004031BD"/>
    <w:rPr>
      <w:lang w:eastAsia="en-US" w:bidi="ar-SA"/>
    </w:rPr>
  </w:style>
  <w:style w:type="character" w:styleId="PlaceholderText">
    <w:name w:val="Placeholder Text"/>
    <w:basedOn w:val="DefaultParagraphFont"/>
    <w:uiPriority w:val="99"/>
    <w:semiHidden/>
    <w:rsid w:val="006505B5"/>
    <w:rPr>
      <w:color w:val="808080"/>
    </w:rPr>
  </w:style>
  <w:style w:type="character" w:styleId="FollowedHyperlink">
    <w:name w:val="FollowedHyperlink"/>
    <w:basedOn w:val="DefaultParagraphFont"/>
    <w:uiPriority w:val="99"/>
    <w:semiHidden/>
    <w:unhideWhenUsed/>
    <w:rsid w:val="00550DB0"/>
    <w:rPr>
      <w:color w:val="800080" w:themeColor="followedHyperlink"/>
      <w:u w:val="single"/>
    </w:rPr>
  </w:style>
  <w:style w:type="paragraph" w:styleId="Revision">
    <w:name w:val="Revision"/>
    <w:hidden/>
    <w:uiPriority w:val="99"/>
    <w:semiHidden/>
    <w:rsid w:val="00B93D3D"/>
    <w:rPr>
      <w:rFonts w:ascii="Times New Roman" w:eastAsia="Times New Roman" w:hAnsi="Times New Roman"/>
      <w:lang w:val="lt-LT"/>
    </w:rPr>
  </w:style>
  <w:style w:type="paragraph" w:styleId="Header">
    <w:name w:val="header"/>
    <w:basedOn w:val="Normal"/>
    <w:link w:val="HeaderChar"/>
    <w:unhideWhenUsed/>
    <w:rsid w:val="001E1B40"/>
    <w:pPr>
      <w:tabs>
        <w:tab w:val="center" w:pos="4819"/>
        <w:tab w:val="right" w:pos="9638"/>
      </w:tabs>
    </w:pPr>
  </w:style>
  <w:style w:type="character" w:customStyle="1" w:styleId="HeaderChar">
    <w:name w:val="Header Char"/>
    <w:basedOn w:val="DefaultParagraphFont"/>
    <w:link w:val="Header"/>
    <w:rsid w:val="001E1B40"/>
    <w:rPr>
      <w:rFonts w:ascii="Times New Roman" w:eastAsia="Times New Roman" w:hAnsi="Times New Roman"/>
      <w:lang w:val="lt-LT"/>
    </w:rPr>
  </w:style>
  <w:style w:type="paragraph" w:styleId="Footer">
    <w:name w:val="footer"/>
    <w:basedOn w:val="Normal"/>
    <w:link w:val="FooterChar"/>
    <w:uiPriority w:val="99"/>
    <w:unhideWhenUsed/>
    <w:rsid w:val="001E1B40"/>
    <w:pPr>
      <w:tabs>
        <w:tab w:val="center" w:pos="4819"/>
        <w:tab w:val="right" w:pos="9638"/>
      </w:tabs>
    </w:pPr>
  </w:style>
  <w:style w:type="character" w:customStyle="1" w:styleId="FooterChar">
    <w:name w:val="Footer Char"/>
    <w:basedOn w:val="DefaultParagraphFont"/>
    <w:link w:val="Footer"/>
    <w:uiPriority w:val="99"/>
    <w:rsid w:val="001E1B40"/>
    <w:rPr>
      <w:rFonts w:ascii="Times New Roman" w:eastAsia="Times New Roman" w:hAnsi="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081">
      <w:bodyDiv w:val="1"/>
      <w:marLeft w:val="0"/>
      <w:marRight w:val="0"/>
      <w:marTop w:val="0"/>
      <w:marBottom w:val="0"/>
      <w:divBdr>
        <w:top w:val="none" w:sz="0" w:space="0" w:color="auto"/>
        <w:left w:val="none" w:sz="0" w:space="0" w:color="auto"/>
        <w:bottom w:val="none" w:sz="0" w:space="0" w:color="auto"/>
        <w:right w:val="none" w:sz="0" w:space="0" w:color="auto"/>
      </w:divBdr>
    </w:div>
    <w:div w:id="185214908">
      <w:bodyDiv w:val="1"/>
      <w:marLeft w:val="0"/>
      <w:marRight w:val="0"/>
      <w:marTop w:val="0"/>
      <w:marBottom w:val="0"/>
      <w:divBdr>
        <w:top w:val="none" w:sz="0" w:space="0" w:color="auto"/>
        <w:left w:val="none" w:sz="0" w:space="0" w:color="auto"/>
        <w:bottom w:val="none" w:sz="0" w:space="0" w:color="auto"/>
        <w:right w:val="none" w:sz="0" w:space="0" w:color="auto"/>
      </w:divBdr>
    </w:div>
    <w:div w:id="339043516">
      <w:bodyDiv w:val="1"/>
      <w:marLeft w:val="0"/>
      <w:marRight w:val="0"/>
      <w:marTop w:val="0"/>
      <w:marBottom w:val="0"/>
      <w:divBdr>
        <w:top w:val="none" w:sz="0" w:space="0" w:color="auto"/>
        <w:left w:val="none" w:sz="0" w:space="0" w:color="auto"/>
        <w:bottom w:val="none" w:sz="0" w:space="0" w:color="auto"/>
        <w:right w:val="none" w:sz="0" w:space="0" w:color="auto"/>
      </w:divBdr>
    </w:div>
    <w:div w:id="406850184">
      <w:bodyDiv w:val="1"/>
      <w:marLeft w:val="0"/>
      <w:marRight w:val="0"/>
      <w:marTop w:val="0"/>
      <w:marBottom w:val="0"/>
      <w:divBdr>
        <w:top w:val="none" w:sz="0" w:space="0" w:color="auto"/>
        <w:left w:val="none" w:sz="0" w:space="0" w:color="auto"/>
        <w:bottom w:val="none" w:sz="0" w:space="0" w:color="auto"/>
        <w:right w:val="none" w:sz="0" w:space="0" w:color="auto"/>
      </w:divBdr>
    </w:div>
    <w:div w:id="578713313">
      <w:bodyDiv w:val="1"/>
      <w:marLeft w:val="0"/>
      <w:marRight w:val="0"/>
      <w:marTop w:val="0"/>
      <w:marBottom w:val="0"/>
      <w:divBdr>
        <w:top w:val="none" w:sz="0" w:space="0" w:color="auto"/>
        <w:left w:val="none" w:sz="0" w:space="0" w:color="auto"/>
        <w:bottom w:val="none" w:sz="0" w:space="0" w:color="auto"/>
        <w:right w:val="none" w:sz="0" w:space="0" w:color="auto"/>
      </w:divBdr>
    </w:div>
    <w:div w:id="599028659">
      <w:bodyDiv w:val="1"/>
      <w:marLeft w:val="0"/>
      <w:marRight w:val="0"/>
      <w:marTop w:val="0"/>
      <w:marBottom w:val="0"/>
      <w:divBdr>
        <w:top w:val="none" w:sz="0" w:space="0" w:color="auto"/>
        <w:left w:val="none" w:sz="0" w:space="0" w:color="auto"/>
        <w:bottom w:val="none" w:sz="0" w:space="0" w:color="auto"/>
        <w:right w:val="none" w:sz="0" w:space="0" w:color="auto"/>
      </w:divBdr>
    </w:div>
    <w:div w:id="644164771">
      <w:bodyDiv w:val="1"/>
      <w:marLeft w:val="0"/>
      <w:marRight w:val="0"/>
      <w:marTop w:val="0"/>
      <w:marBottom w:val="0"/>
      <w:divBdr>
        <w:top w:val="none" w:sz="0" w:space="0" w:color="auto"/>
        <w:left w:val="none" w:sz="0" w:space="0" w:color="auto"/>
        <w:bottom w:val="none" w:sz="0" w:space="0" w:color="auto"/>
        <w:right w:val="none" w:sz="0" w:space="0" w:color="auto"/>
      </w:divBdr>
    </w:div>
    <w:div w:id="668946056">
      <w:bodyDiv w:val="1"/>
      <w:marLeft w:val="0"/>
      <w:marRight w:val="0"/>
      <w:marTop w:val="0"/>
      <w:marBottom w:val="0"/>
      <w:divBdr>
        <w:top w:val="none" w:sz="0" w:space="0" w:color="auto"/>
        <w:left w:val="none" w:sz="0" w:space="0" w:color="auto"/>
        <w:bottom w:val="none" w:sz="0" w:space="0" w:color="auto"/>
        <w:right w:val="none" w:sz="0" w:space="0" w:color="auto"/>
      </w:divBdr>
    </w:div>
    <w:div w:id="732894078">
      <w:bodyDiv w:val="1"/>
      <w:marLeft w:val="0"/>
      <w:marRight w:val="0"/>
      <w:marTop w:val="0"/>
      <w:marBottom w:val="0"/>
      <w:divBdr>
        <w:top w:val="none" w:sz="0" w:space="0" w:color="auto"/>
        <w:left w:val="none" w:sz="0" w:space="0" w:color="auto"/>
        <w:bottom w:val="none" w:sz="0" w:space="0" w:color="auto"/>
        <w:right w:val="none" w:sz="0" w:space="0" w:color="auto"/>
      </w:divBdr>
    </w:div>
    <w:div w:id="822549836">
      <w:bodyDiv w:val="1"/>
      <w:marLeft w:val="0"/>
      <w:marRight w:val="0"/>
      <w:marTop w:val="0"/>
      <w:marBottom w:val="0"/>
      <w:divBdr>
        <w:top w:val="none" w:sz="0" w:space="0" w:color="auto"/>
        <w:left w:val="none" w:sz="0" w:space="0" w:color="auto"/>
        <w:bottom w:val="none" w:sz="0" w:space="0" w:color="auto"/>
        <w:right w:val="none" w:sz="0" w:space="0" w:color="auto"/>
      </w:divBdr>
    </w:div>
    <w:div w:id="883179101">
      <w:bodyDiv w:val="1"/>
      <w:marLeft w:val="0"/>
      <w:marRight w:val="0"/>
      <w:marTop w:val="0"/>
      <w:marBottom w:val="0"/>
      <w:divBdr>
        <w:top w:val="none" w:sz="0" w:space="0" w:color="auto"/>
        <w:left w:val="none" w:sz="0" w:space="0" w:color="auto"/>
        <w:bottom w:val="none" w:sz="0" w:space="0" w:color="auto"/>
        <w:right w:val="none" w:sz="0" w:space="0" w:color="auto"/>
      </w:divBdr>
    </w:div>
    <w:div w:id="886799854">
      <w:bodyDiv w:val="1"/>
      <w:marLeft w:val="0"/>
      <w:marRight w:val="0"/>
      <w:marTop w:val="0"/>
      <w:marBottom w:val="0"/>
      <w:divBdr>
        <w:top w:val="none" w:sz="0" w:space="0" w:color="auto"/>
        <w:left w:val="none" w:sz="0" w:space="0" w:color="auto"/>
        <w:bottom w:val="none" w:sz="0" w:space="0" w:color="auto"/>
        <w:right w:val="none" w:sz="0" w:space="0" w:color="auto"/>
      </w:divBdr>
    </w:div>
    <w:div w:id="960846368">
      <w:bodyDiv w:val="1"/>
      <w:marLeft w:val="0"/>
      <w:marRight w:val="0"/>
      <w:marTop w:val="0"/>
      <w:marBottom w:val="0"/>
      <w:divBdr>
        <w:top w:val="none" w:sz="0" w:space="0" w:color="auto"/>
        <w:left w:val="none" w:sz="0" w:space="0" w:color="auto"/>
        <w:bottom w:val="none" w:sz="0" w:space="0" w:color="auto"/>
        <w:right w:val="none" w:sz="0" w:space="0" w:color="auto"/>
      </w:divBdr>
    </w:div>
    <w:div w:id="983662002">
      <w:bodyDiv w:val="1"/>
      <w:marLeft w:val="0"/>
      <w:marRight w:val="0"/>
      <w:marTop w:val="0"/>
      <w:marBottom w:val="0"/>
      <w:divBdr>
        <w:top w:val="none" w:sz="0" w:space="0" w:color="auto"/>
        <w:left w:val="none" w:sz="0" w:space="0" w:color="auto"/>
        <w:bottom w:val="none" w:sz="0" w:space="0" w:color="auto"/>
        <w:right w:val="none" w:sz="0" w:space="0" w:color="auto"/>
      </w:divBdr>
    </w:div>
    <w:div w:id="1025716688">
      <w:bodyDiv w:val="1"/>
      <w:marLeft w:val="0"/>
      <w:marRight w:val="0"/>
      <w:marTop w:val="0"/>
      <w:marBottom w:val="0"/>
      <w:divBdr>
        <w:top w:val="none" w:sz="0" w:space="0" w:color="auto"/>
        <w:left w:val="none" w:sz="0" w:space="0" w:color="auto"/>
        <w:bottom w:val="none" w:sz="0" w:space="0" w:color="auto"/>
        <w:right w:val="none" w:sz="0" w:space="0" w:color="auto"/>
      </w:divBdr>
    </w:div>
    <w:div w:id="1374186382">
      <w:bodyDiv w:val="1"/>
      <w:marLeft w:val="0"/>
      <w:marRight w:val="0"/>
      <w:marTop w:val="0"/>
      <w:marBottom w:val="0"/>
      <w:divBdr>
        <w:top w:val="none" w:sz="0" w:space="0" w:color="auto"/>
        <w:left w:val="none" w:sz="0" w:space="0" w:color="auto"/>
        <w:bottom w:val="none" w:sz="0" w:space="0" w:color="auto"/>
        <w:right w:val="none" w:sz="0" w:space="0" w:color="auto"/>
      </w:divBdr>
    </w:div>
    <w:div w:id="1715155344">
      <w:bodyDiv w:val="1"/>
      <w:marLeft w:val="0"/>
      <w:marRight w:val="0"/>
      <w:marTop w:val="0"/>
      <w:marBottom w:val="0"/>
      <w:divBdr>
        <w:top w:val="none" w:sz="0" w:space="0" w:color="auto"/>
        <w:left w:val="none" w:sz="0" w:space="0" w:color="auto"/>
        <w:bottom w:val="none" w:sz="0" w:space="0" w:color="auto"/>
        <w:right w:val="none" w:sz="0" w:space="0" w:color="auto"/>
      </w:divBdr>
    </w:div>
    <w:div w:id="1720007251">
      <w:bodyDiv w:val="1"/>
      <w:marLeft w:val="0"/>
      <w:marRight w:val="0"/>
      <w:marTop w:val="0"/>
      <w:marBottom w:val="0"/>
      <w:divBdr>
        <w:top w:val="none" w:sz="0" w:space="0" w:color="auto"/>
        <w:left w:val="none" w:sz="0" w:space="0" w:color="auto"/>
        <w:bottom w:val="none" w:sz="0" w:space="0" w:color="auto"/>
        <w:right w:val="none" w:sz="0" w:space="0" w:color="auto"/>
      </w:divBdr>
    </w:div>
    <w:div w:id="1823811178">
      <w:bodyDiv w:val="1"/>
      <w:marLeft w:val="0"/>
      <w:marRight w:val="0"/>
      <w:marTop w:val="0"/>
      <w:marBottom w:val="0"/>
      <w:divBdr>
        <w:top w:val="none" w:sz="0" w:space="0" w:color="auto"/>
        <w:left w:val="none" w:sz="0" w:space="0" w:color="auto"/>
        <w:bottom w:val="none" w:sz="0" w:space="0" w:color="auto"/>
        <w:right w:val="none" w:sz="0" w:space="0" w:color="auto"/>
      </w:divBdr>
    </w:div>
    <w:div w:id="18447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nitis.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ogile.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7AACD7077AAD443BB93E94AB816D027" ma:contentTypeVersion="11" ma:contentTypeDescription="Kurkite naują dokumentą." ma:contentTypeScope="" ma:versionID="ecaea1d61bac764c70dd13678f2834a7">
  <xsd:schema xmlns:xsd="http://www.w3.org/2001/XMLSchema" xmlns:xs="http://www.w3.org/2001/XMLSchema" xmlns:p="http://schemas.microsoft.com/office/2006/metadata/properties" xmlns:ns3="0470aaee-9ab8-40e9-b761-f03ef9aa1e12" xmlns:ns4="acb4f36d-4efa-4c98-b56b-986e108adfb8" targetNamespace="http://schemas.microsoft.com/office/2006/metadata/properties" ma:root="true" ma:fieldsID="d14ea66e5e6ee5f80e953507f407bc04" ns3:_="" ns4:_="">
    <xsd:import namespace="0470aaee-9ab8-40e9-b761-f03ef9aa1e12"/>
    <xsd:import namespace="acb4f36d-4efa-4c98-b56b-986e108ad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0aaee-9ab8-40e9-b761-f03ef9aa1e12"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4f36d-4efa-4c98-b56b-986e108adf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4787-5CF2-42AD-95E1-C00A315DA192}">
  <ds:schemaRefs>
    <ds:schemaRef ds:uri="http://schemas.microsoft.com/sharepoint/v3/contenttype/forms"/>
  </ds:schemaRefs>
</ds:datastoreItem>
</file>

<file path=customXml/itemProps2.xml><?xml version="1.0" encoding="utf-8"?>
<ds:datastoreItem xmlns:ds="http://schemas.openxmlformats.org/officeDocument/2006/customXml" ds:itemID="{33349751-C746-4FD7-8287-C3498F1586B0}">
  <ds:schemaRefs>
    <ds:schemaRef ds:uri="http://schemas.microsoft.com/office/2006/metadata/properties"/>
    <ds:schemaRef ds:uri="0470aaee-9ab8-40e9-b761-f03ef9aa1e12"/>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acb4f36d-4efa-4c98-b56b-986e108adfb8"/>
    <ds:schemaRef ds:uri="http://www.w3.org/XML/1998/namespace"/>
  </ds:schemaRefs>
</ds:datastoreItem>
</file>

<file path=customXml/itemProps3.xml><?xml version="1.0" encoding="utf-8"?>
<ds:datastoreItem xmlns:ds="http://schemas.openxmlformats.org/officeDocument/2006/customXml" ds:itemID="{660491DA-F753-4664-B2A2-C06715645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0aaee-9ab8-40e9-b761-f03ef9aa1e12"/>
    <ds:schemaRef ds:uri="acb4f36d-4efa-4c98-b56b-986e108ad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D1C18-6B51-45C8-BA59-4B1C6B6C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6347</Words>
  <Characters>3618</Characters>
  <Application>Microsoft Office Word</Application>
  <DocSecurity>0</DocSecurity>
  <Lines>30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9946</CharactersWithSpaces>
  <SharedDoc>false</SharedDoc>
  <HLinks>
    <vt:vector size="24" baseType="variant">
      <vt:variant>
        <vt:i4>1572891</vt:i4>
      </vt:variant>
      <vt:variant>
        <vt:i4>9</vt:i4>
      </vt:variant>
      <vt:variant>
        <vt:i4>0</vt:i4>
      </vt:variant>
      <vt:variant>
        <vt:i4>5</vt:i4>
      </vt:variant>
      <vt:variant>
        <vt:lpwstr>http://www.lesto.lt/</vt:lpwstr>
      </vt:variant>
      <vt:variant>
        <vt:lpwstr/>
      </vt:variant>
      <vt:variant>
        <vt:i4>1572891</vt:i4>
      </vt:variant>
      <vt:variant>
        <vt:i4>6</vt:i4>
      </vt:variant>
      <vt:variant>
        <vt:i4>0</vt:i4>
      </vt:variant>
      <vt:variant>
        <vt:i4>5</vt:i4>
      </vt:variant>
      <vt:variant>
        <vt:lpwstr>http://www.lesto.lt/</vt:lpwstr>
      </vt:variant>
      <vt:variant>
        <vt:lpwstr/>
      </vt:variant>
      <vt:variant>
        <vt:i4>6684759</vt:i4>
      </vt:variant>
      <vt:variant>
        <vt:i4>3</vt:i4>
      </vt:variant>
      <vt:variant>
        <vt:i4>0</vt:i4>
      </vt:variant>
      <vt:variant>
        <vt:i4>5</vt:i4>
      </vt:variant>
      <vt:variant>
        <vt:lpwstr>mailto:info@lesto.lt</vt:lpwstr>
      </vt:variant>
      <vt:variant>
        <vt:lpwstr/>
      </vt:variant>
      <vt:variant>
        <vt:i4>8257649</vt:i4>
      </vt:variant>
      <vt:variant>
        <vt:i4>0</vt:i4>
      </vt:variant>
      <vt:variant>
        <vt:i4>0</vt:i4>
      </vt:variant>
      <vt:variant>
        <vt:i4>5</vt:i4>
      </vt:variant>
      <vt:variant>
        <vt:lpwstr>http://www.manoelektra.lt/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vilvrn</dc:creator>
  <cp:lastModifiedBy>Inga Šulgaitė</cp:lastModifiedBy>
  <cp:revision>2</cp:revision>
  <cp:lastPrinted>2017-10-10T10:56:00Z</cp:lastPrinted>
  <dcterms:created xsi:type="dcterms:W3CDTF">2019-11-27T11:33:00Z</dcterms:created>
  <dcterms:modified xsi:type="dcterms:W3CDTF">2019-11-27T11:33:00Z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Inga.Sulgaite@le.lt</vt:lpwstr>
  </property>
  <property fmtid="{D5CDD505-2E9C-101B-9397-08002B2CF9AE}" pid="5" name="MSIP_Label_320c693d-44b7-4e16-b3dd-4fcd87401cf5_SetDate">
    <vt:lpwstr>2019-08-20T07:51:39.4164346Z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39f76936-89f9-4daf-9d62-74e33d88abc9</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Inga.Sulgaite@le.lt</vt:lpwstr>
  </property>
  <property fmtid="{D5CDD505-2E9C-101B-9397-08002B2CF9AE}" pid="13" name="MSIP_Label_190751af-2442-49a7-b7b9-9f0bcce858c9_SetDate">
    <vt:lpwstr>2019-08-20T07:51:39.4164346Z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39f76936-89f9-4daf-9d62-74e33d88abc9</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y fmtid="{D5CDD505-2E9C-101B-9397-08002B2CF9AE}" pid="20" name="ContentTypeId">
    <vt:lpwstr>0x010100F7AACD7077AAD443BB93E94AB816D027</vt:lpwstr>
  </property>
</Properties>
</file>